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9F056" w14:textId="0C550F20" w:rsidR="0066240F" w:rsidRPr="0066240F" w:rsidRDefault="0066240F" w:rsidP="00F51473">
      <w:pPr>
        <w:rPr>
          <w:rFonts w:ascii="Nirmala UI" w:hAnsi="Nirmala UI" w:cs="Nirmala UI"/>
          <w:b/>
          <w:bCs/>
          <w:color w:val="0070C0"/>
          <w:sz w:val="40"/>
          <w:szCs w:val="40"/>
        </w:rPr>
      </w:pPr>
    </w:p>
    <w:p w14:paraId="28DCC006" w14:textId="0B829628" w:rsidR="00687C24" w:rsidRPr="0066240F" w:rsidRDefault="00F51473" w:rsidP="00F51473">
      <w:pPr>
        <w:jc w:val="center"/>
        <w:rPr>
          <w:rFonts w:ascii="Nirmala UI" w:hAnsi="Nirmala UI" w:cs="Nirmala UI"/>
          <w:b/>
          <w:bCs/>
          <w:color w:val="000000" w:themeColor="text1"/>
          <w:sz w:val="40"/>
          <w:szCs w:val="40"/>
        </w:rPr>
      </w:pPr>
      <w:r w:rsidRPr="0066240F">
        <w:rPr>
          <w:rFonts w:ascii="Nirmala UI" w:hAnsi="Nirmala UI" w:cs="Nirmala UI"/>
          <w:b/>
          <w:bCs/>
          <w:color w:val="000000" w:themeColor="text1"/>
          <w:sz w:val="40"/>
          <w:szCs w:val="40"/>
        </w:rPr>
        <w:t>STUDY VISIT OF THE DEPARTMENT RELATED PARLIAMENTA</w:t>
      </w:r>
      <w:r w:rsidR="00C977AB">
        <w:rPr>
          <w:rFonts w:ascii="Nirmala UI" w:hAnsi="Nirmala UI" w:cs="Nirmala UI"/>
          <w:b/>
          <w:bCs/>
          <w:color w:val="000000" w:themeColor="text1"/>
          <w:sz w:val="40"/>
          <w:szCs w:val="40"/>
        </w:rPr>
        <w:t>RY STANDING COMMITTEE ON PERSONNE</w:t>
      </w:r>
      <w:r w:rsidRPr="0066240F">
        <w:rPr>
          <w:rFonts w:ascii="Nirmala UI" w:hAnsi="Nirmala UI" w:cs="Nirmala UI"/>
          <w:b/>
          <w:bCs/>
          <w:color w:val="000000" w:themeColor="text1"/>
          <w:sz w:val="40"/>
          <w:szCs w:val="40"/>
        </w:rPr>
        <w:t xml:space="preserve">L PUBLIC GRIEVANCES, LAW AND JUSTICE TO PORT BLAIR </w:t>
      </w:r>
    </w:p>
    <w:p w14:paraId="27998846" w14:textId="3C939349" w:rsidR="00741FC8" w:rsidRPr="0066240F" w:rsidRDefault="00741FC8" w:rsidP="00F51473">
      <w:pPr>
        <w:rPr>
          <w:rFonts w:ascii="Nirmala UI" w:hAnsi="Nirmala UI" w:cs="Nirmala UI"/>
          <w:b/>
          <w:bCs/>
          <w:color w:val="0070C0"/>
          <w:sz w:val="40"/>
          <w:szCs w:val="40"/>
        </w:rPr>
      </w:pPr>
    </w:p>
    <w:p w14:paraId="4A017432" w14:textId="58D6225E" w:rsidR="00686C02" w:rsidRPr="0066240F" w:rsidRDefault="00686C02" w:rsidP="00F51473">
      <w:pPr>
        <w:rPr>
          <w:rFonts w:ascii="Nirmala UI" w:hAnsi="Nirmala UI" w:cs="Nirmala UI"/>
          <w:b/>
          <w:bCs/>
          <w:color w:val="0070C0"/>
          <w:sz w:val="40"/>
          <w:szCs w:val="40"/>
        </w:rPr>
      </w:pPr>
    </w:p>
    <w:p w14:paraId="34D38226" w14:textId="0486212E" w:rsidR="00686C02" w:rsidRPr="0066240F" w:rsidRDefault="00E77FC0" w:rsidP="00F51473">
      <w:pPr>
        <w:rPr>
          <w:rFonts w:ascii="Nirmala UI" w:hAnsi="Nirmala UI" w:cs="Nirmala UI"/>
          <w:b/>
          <w:bCs/>
          <w:color w:val="0070C0"/>
          <w:sz w:val="40"/>
          <w:szCs w:val="40"/>
        </w:rPr>
      </w:pPr>
      <w:r w:rsidRPr="0066240F">
        <w:rPr>
          <w:rFonts w:ascii="Nirmala UI" w:hAnsi="Nirmala UI" w:cs="Nirmala UI"/>
          <w:b/>
          <w:bCs/>
          <w:noProof/>
          <w:color w:val="0070C0"/>
          <w:sz w:val="40"/>
          <w:szCs w:val="40"/>
          <w:cs/>
          <w:lang w:val="en-IN" w:eastAsia="en-IN"/>
        </w:rPr>
        <w:drawing>
          <wp:anchor distT="0" distB="0" distL="114300" distR="114300" simplePos="0" relativeHeight="251660288" behindDoc="1" locked="0" layoutInCell="1" allowOverlap="1" wp14:anchorId="10C6675B" wp14:editId="28B38408">
            <wp:simplePos x="0" y="0"/>
            <wp:positionH relativeFrom="margin">
              <wp:align>center</wp:align>
            </wp:positionH>
            <wp:positionV relativeFrom="paragraph">
              <wp:posOffset>310580</wp:posOffset>
            </wp:positionV>
            <wp:extent cx="2113915" cy="2165350"/>
            <wp:effectExtent l="0" t="0" r="635" b="6350"/>
            <wp:wrapTight wrapText="bothSides">
              <wp:wrapPolygon edited="0">
                <wp:start x="0" y="0"/>
                <wp:lineTo x="0" y="21473"/>
                <wp:lineTo x="21412" y="21473"/>
                <wp:lineTo x="21412" y="0"/>
                <wp:lineTo x="0" y="0"/>
              </wp:wrapPolygon>
            </wp:wrapTight>
            <wp:docPr id="3" name="Picture 3" descr="E:\ravi\PERSONAL\MISC\NEW INDIA 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vi\PERSONAL\MISC\NEW INDIA LOGO\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915"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3DA33" w14:textId="77777777" w:rsidR="00E77FC0" w:rsidRDefault="00E77FC0" w:rsidP="00E77FC0">
      <w:pPr>
        <w:jc w:val="center"/>
        <w:rPr>
          <w:rFonts w:ascii="Nirmala UI" w:hAnsi="Nirmala UI" w:cs="Nirmala UI"/>
          <w:b/>
          <w:bCs/>
          <w:color w:val="000000" w:themeColor="text1"/>
          <w:sz w:val="40"/>
          <w:szCs w:val="40"/>
        </w:rPr>
      </w:pPr>
    </w:p>
    <w:p w14:paraId="7A985FC4" w14:textId="77777777" w:rsidR="00E77FC0" w:rsidRDefault="00E77FC0" w:rsidP="00E77FC0">
      <w:pPr>
        <w:jc w:val="center"/>
        <w:rPr>
          <w:rFonts w:ascii="Nirmala UI" w:hAnsi="Nirmala UI" w:cs="Nirmala UI"/>
          <w:b/>
          <w:bCs/>
          <w:color w:val="000000" w:themeColor="text1"/>
          <w:sz w:val="40"/>
          <w:szCs w:val="40"/>
        </w:rPr>
      </w:pPr>
    </w:p>
    <w:p w14:paraId="61C88ADD" w14:textId="77777777" w:rsidR="00E77FC0" w:rsidRDefault="00E77FC0" w:rsidP="00E77FC0">
      <w:pPr>
        <w:jc w:val="center"/>
        <w:rPr>
          <w:rFonts w:ascii="Nirmala UI" w:hAnsi="Nirmala UI" w:cs="Nirmala UI"/>
          <w:b/>
          <w:bCs/>
          <w:color w:val="000000" w:themeColor="text1"/>
          <w:sz w:val="40"/>
          <w:szCs w:val="40"/>
        </w:rPr>
      </w:pPr>
    </w:p>
    <w:p w14:paraId="1C603BF5" w14:textId="77777777" w:rsidR="00E77FC0" w:rsidRDefault="00E77FC0" w:rsidP="00E77FC0">
      <w:pPr>
        <w:jc w:val="center"/>
        <w:rPr>
          <w:rFonts w:ascii="Nirmala UI" w:hAnsi="Nirmala UI" w:cs="Nirmala UI"/>
          <w:b/>
          <w:bCs/>
          <w:color w:val="000000" w:themeColor="text1"/>
          <w:sz w:val="40"/>
          <w:szCs w:val="40"/>
        </w:rPr>
      </w:pPr>
    </w:p>
    <w:p w14:paraId="2BE31EBA" w14:textId="77777777" w:rsidR="00E77FC0" w:rsidRDefault="00E77FC0" w:rsidP="00E77FC0">
      <w:pPr>
        <w:jc w:val="center"/>
        <w:rPr>
          <w:rFonts w:ascii="Nirmala UI" w:hAnsi="Nirmala UI" w:cs="Nirmala UI"/>
          <w:b/>
          <w:bCs/>
          <w:color w:val="000000" w:themeColor="text1"/>
          <w:sz w:val="40"/>
          <w:szCs w:val="40"/>
        </w:rPr>
      </w:pPr>
    </w:p>
    <w:p w14:paraId="042D667E" w14:textId="77777777" w:rsidR="00E77FC0" w:rsidRDefault="00E77FC0" w:rsidP="00E77FC0">
      <w:pPr>
        <w:jc w:val="center"/>
        <w:rPr>
          <w:rFonts w:ascii="Nirmala UI" w:hAnsi="Nirmala UI" w:cs="Nirmala UI"/>
          <w:b/>
          <w:bCs/>
          <w:color w:val="000000" w:themeColor="text1"/>
          <w:sz w:val="40"/>
          <w:szCs w:val="40"/>
        </w:rPr>
      </w:pPr>
    </w:p>
    <w:p w14:paraId="09255C82" w14:textId="77777777" w:rsidR="00E77FC0" w:rsidRDefault="00E77FC0" w:rsidP="00E77FC0">
      <w:pPr>
        <w:jc w:val="center"/>
        <w:rPr>
          <w:rFonts w:ascii="Nirmala UI" w:hAnsi="Nirmala UI" w:cs="Nirmala UI"/>
          <w:b/>
          <w:bCs/>
          <w:color w:val="000000" w:themeColor="text1"/>
          <w:sz w:val="40"/>
          <w:szCs w:val="40"/>
        </w:rPr>
      </w:pPr>
    </w:p>
    <w:p w14:paraId="4E1DB8B8" w14:textId="1743B281" w:rsidR="00E77FC0" w:rsidRPr="0066240F" w:rsidRDefault="000E6311" w:rsidP="00E77FC0">
      <w:pPr>
        <w:jc w:val="center"/>
        <w:rPr>
          <w:rFonts w:ascii="Nirmala UI" w:hAnsi="Nirmala UI" w:cs="Nirmala UI"/>
          <w:b/>
          <w:bCs/>
          <w:color w:val="000000" w:themeColor="text1"/>
          <w:sz w:val="40"/>
          <w:szCs w:val="40"/>
        </w:rPr>
      </w:pPr>
      <w:r>
        <w:rPr>
          <w:rFonts w:ascii="Nirmala UI" w:hAnsi="Nirmala UI" w:cs="Nirmala UI"/>
          <w:b/>
          <w:bCs/>
          <w:color w:val="000000" w:themeColor="text1"/>
          <w:sz w:val="40"/>
          <w:szCs w:val="40"/>
        </w:rPr>
        <w:t>12</w:t>
      </w:r>
      <w:r w:rsidRPr="000E6311">
        <w:rPr>
          <w:rFonts w:ascii="Nirmala UI" w:hAnsi="Nirmala UI" w:cs="Nirmala UI" w:hint="cs"/>
          <w:b/>
          <w:bCs/>
          <w:color w:val="000000" w:themeColor="text1"/>
          <w:sz w:val="40"/>
          <w:szCs w:val="40"/>
          <w:vertAlign w:val="superscript"/>
        </w:rPr>
        <w:t>th</w:t>
      </w:r>
      <w:r w:rsidR="00E77FC0" w:rsidRPr="0066240F">
        <w:rPr>
          <w:rFonts w:ascii="Nirmala UI" w:hAnsi="Nirmala UI" w:cs="Nirmala UI"/>
          <w:b/>
          <w:bCs/>
          <w:color w:val="000000" w:themeColor="text1"/>
          <w:sz w:val="40"/>
          <w:szCs w:val="40"/>
        </w:rPr>
        <w:t xml:space="preserve"> JAN, 2024</w:t>
      </w:r>
    </w:p>
    <w:p w14:paraId="3134C4E5" w14:textId="77777777" w:rsidR="00686C02" w:rsidRDefault="00686C02" w:rsidP="00F51473">
      <w:pPr>
        <w:rPr>
          <w:rFonts w:ascii="Nirmala UI" w:hAnsi="Nirmala UI" w:cs="Nirmala UI"/>
          <w:b/>
          <w:bCs/>
          <w:color w:val="0070C0"/>
          <w:sz w:val="40"/>
          <w:szCs w:val="40"/>
        </w:rPr>
      </w:pPr>
    </w:p>
    <w:p w14:paraId="4F3F35BA" w14:textId="77777777" w:rsidR="000E1D3F" w:rsidRDefault="000E1D3F" w:rsidP="00F51473">
      <w:pPr>
        <w:rPr>
          <w:rFonts w:ascii="Nirmala UI" w:hAnsi="Nirmala UI" w:cs="Nirmala UI"/>
          <w:b/>
          <w:bCs/>
          <w:color w:val="0070C0"/>
          <w:sz w:val="40"/>
          <w:szCs w:val="40"/>
        </w:rPr>
      </w:pPr>
    </w:p>
    <w:p w14:paraId="069DDAC1" w14:textId="77777777" w:rsidR="000E1D3F" w:rsidRPr="00320EBA" w:rsidRDefault="000E1D3F" w:rsidP="000E1D3F">
      <w:pPr>
        <w:pStyle w:val="ListParagraph"/>
        <w:jc w:val="both"/>
        <w:rPr>
          <w:rFonts w:ascii="Arial" w:hAnsi="Arial" w:cs="Arial"/>
          <w:b/>
          <w:bCs/>
          <w:sz w:val="20"/>
          <w:lang w:val="en-US"/>
        </w:rPr>
      </w:pPr>
    </w:p>
    <w:p w14:paraId="70DDDACD" w14:textId="77777777" w:rsidR="000E1D3F" w:rsidRPr="007D3D13" w:rsidRDefault="000E1D3F" w:rsidP="000E1D3F">
      <w:pPr>
        <w:pStyle w:val="ListParagraph"/>
        <w:numPr>
          <w:ilvl w:val="0"/>
          <w:numId w:val="1"/>
        </w:numPr>
        <w:jc w:val="both"/>
        <w:rPr>
          <w:rFonts w:ascii="Arial" w:hAnsi="Arial" w:cs="Arial"/>
          <w:b/>
          <w:bCs/>
          <w:sz w:val="20"/>
          <w:lang w:val="en-US"/>
        </w:rPr>
      </w:pPr>
      <w:r w:rsidRPr="007D3D13">
        <w:rPr>
          <w:rFonts w:ascii="Arial" w:hAnsi="Arial" w:cs="Arial"/>
          <w:b/>
          <w:bCs/>
          <w:sz w:val="20"/>
        </w:rPr>
        <w:lastRenderedPageBreak/>
        <w:t>What is the existing public grievance redressal system in your Organization? Kindly provide details (both structural/functional and process as well)</w:t>
      </w:r>
    </w:p>
    <w:p w14:paraId="0A1FEFA0" w14:textId="77777777" w:rsidR="000E1D3F" w:rsidRPr="00D53501" w:rsidRDefault="000E1D3F" w:rsidP="000E1D3F">
      <w:pPr>
        <w:pStyle w:val="ListParagraph"/>
        <w:jc w:val="both"/>
        <w:rPr>
          <w:rFonts w:ascii="Arial" w:hAnsi="Arial" w:cs="Arial"/>
          <w:sz w:val="20"/>
          <w:lang w:val="en-US"/>
        </w:rPr>
      </w:pPr>
      <w:r w:rsidRPr="00D53501">
        <w:rPr>
          <w:rFonts w:ascii="Arial" w:eastAsia="Times New Roman" w:hAnsi="Arial" w:cs="Arial"/>
          <w:color w:val="000000" w:themeColor="text1"/>
          <w:sz w:val="20"/>
          <w:lang w:eastAsia="en-IN"/>
        </w:rPr>
        <w:t xml:space="preserve">     </w:t>
      </w:r>
    </w:p>
    <w:p w14:paraId="06387810" w14:textId="77777777" w:rsidR="000E1D3F" w:rsidRPr="00D53501" w:rsidRDefault="000E1D3F" w:rsidP="000E1D3F">
      <w:pPr>
        <w:pStyle w:val="ListParagraph"/>
        <w:numPr>
          <w:ilvl w:val="0"/>
          <w:numId w:val="2"/>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eastAsia="en-IN"/>
        </w:rPr>
        <w:t xml:space="preserve">Customer can lodge a grievance through our website </w:t>
      </w:r>
      <w:hyperlink r:id="rId8" w:tgtFrame="_blank" w:history="1">
        <w:r w:rsidRPr="00D53501">
          <w:rPr>
            <w:rFonts w:ascii="Arial" w:eastAsia="Times New Roman" w:hAnsi="Arial" w:cs="Arial"/>
            <w:color w:val="000000" w:themeColor="text1"/>
            <w:sz w:val="20"/>
            <w:u w:val="single"/>
            <w:lang w:eastAsia="en-IN"/>
          </w:rPr>
          <w:t>www.newindia.co.in</w:t>
        </w:r>
      </w:hyperlink>
      <w:r w:rsidRPr="00D53501">
        <w:rPr>
          <w:rFonts w:ascii="Arial" w:eastAsia="Times New Roman" w:hAnsi="Arial" w:cs="Arial"/>
          <w:color w:val="000000" w:themeColor="text1"/>
          <w:sz w:val="20"/>
          <w:lang w:eastAsia="en-IN"/>
        </w:rPr>
        <w:t xml:space="preserve"> by logging into Customer Login.</w:t>
      </w:r>
    </w:p>
    <w:p w14:paraId="3F62B45C" w14:textId="77777777" w:rsidR="000E1D3F" w:rsidRPr="00DE535A" w:rsidRDefault="000E1D3F" w:rsidP="000E1D3F">
      <w:pPr>
        <w:pStyle w:val="ListParagraph"/>
        <w:numPr>
          <w:ilvl w:val="0"/>
          <w:numId w:val="2"/>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eastAsia="en-IN"/>
        </w:rPr>
        <w:t>Customer can register a grievance through Bima Bharosa (IRDAI Grievance Portal), link of which is available on our website.</w:t>
      </w:r>
    </w:p>
    <w:p w14:paraId="48AE1041" w14:textId="77777777" w:rsidR="000E1D3F" w:rsidRPr="00DE535A" w:rsidRDefault="000E1D3F" w:rsidP="000E1D3F">
      <w:pPr>
        <w:pStyle w:val="ListParagraph"/>
        <w:numPr>
          <w:ilvl w:val="0"/>
          <w:numId w:val="2"/>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val="en-US" w:eastAsia="en-IN"/>
        </w:rPr>
        <w:t>Once a grievance registered on Bima Bharosa is assigned to the concerned office in CRM, the respective Nodal Officer can view grievance details to proceed further.</w:t>
      </w:r>
    </w:p>
    <w:p w14:paraId="58B2577E" w14:textId="77777777" w:rsidR="000E1D3F" w:rsidRPr="00D53501" w:rsidRDefault="000E1D3F" w:rsidP="000E1D3F">
      <w:pPr>
        <w:pStyle w:val="ListParagraph"/>
        <w:numPr>
          <w:ilvl w:val="0"/>
          <w:numId w:val="2"/>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eastAsia="en-IN"/>
        </w:rPr>
        <w:t>Grievances received through emails, letters, telephone and walk in are registered in Customer Relationship Management (CRM) module.</w:t>
      </w:r>
    </w:p>
    <w:p w14:paraId="4CD35A5C" w14:textId="77777777" w:rsidR="000E1D3F" w:rsidRPr="00D53501" w:rsidRDefault="000E1D3F" w:rsidP="000E1D3F">
      <w:pPr>
        <w:pStyle w:val="ListParagraph"/>
        <w:numPr>
          <w:ilvl w:val="0"/>
          <w:numId w:val="2"/>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val="en-US" w:eastAsia="en-IN"/>
        </w:rPr>
        <w:t>An acknowledgement message which is auto-generated goes to the complainant on his / her registered mobile number and email id.</w:t>
      </w:r>
    </w:p>
    <w:p w14:paraId="633E503D" w14:textId="77777777" w:rsidR="000E1D3F" w:rsidRPr="00D53501" w:rsidRDefault="000E1D3F" w:rsidP="000E1D3F">
      <w:pPr>
        <w:pStyle w:val="ListParagraph"/>
        <w:numPr>
          <w:ilvl w:val="0"/>
          <w:numId w:val="2"/>
        </w:numPr>
        <w:jc w:val="both"/>
        <w:rPr>
          <w:rFonts w:ascii="Arial" w:eastAsia="Times New Roman" w:hAnsi="Arial" w:cs="Arial"/>
          <w:color w:val="000000" w:themeColor="text1"/>
          <w:sz w:val="20"/>
          <w:lang w:val="en-US" w:eastAsia="en-IN"/>
        </w:rPr>
      </w:pPr>
      <w:r w:rsidRPr="00D53501">
        <w:rPr>
          <w:rFonts w:ascii="Arial" w:eastAsia="Times New Roman" w:hAnsi="Arial" w:cs="Arial"/>
          <w:color w:val="000000" w:themeColor="text1"/>
          <w:sz w:val="20"/>
          <w:lang w:val="en-US" w:eastAsia="en-IN"/>
        </w:rPr>
        <w:t>Dedicated Nodal Officers and Regional Managers are designated to oversee grievance redressal at Regional Offices</w:t>
      </w:r>
      <w:r>
        <w:rPr>
          <w:rFonts w:ascii="Arial" w:eastAsia="Times New Roman" w:hAnsi="Arial" w:cs="Arial"/>
          <w:color w:val="000000" w:themeColor="text1"/>
          <w:sz w:val="20"/>
          <w:lang w:val="en-US" w:eastAsia="en-IN"/>
        </w:rPr>
        <w:t xml:space="preserve"> / Corporate Business Offices / Auto Hubs.</w:t>
      </w:r>
    </w:p>
    <w:p w14:paraId="689925AD" w14:textId="77777777" w:rsidR="000E1D3F" w:rsidRPr="00D53501" w:rsidRDefault="000E1D3F" w:rsidP="000E1D3F">
      <w:pPr>
        <w:pStyle w:val="ListParagraph"/>
        <w:jc w:val="both"/>
        <w:rPr>
          <w:rFonts w:ascii="Arial" w:eastAsia="Times New Roman" w:hAnsi="Arial" w:cs="Arial"/>
          <w:color w:val="000000" w:themeColor="text1"/>
          <w:sz w:val="20"/>
          <w:lang w:val="en-US" w:eastAsia="en-IN"/>
        </w:rPr>
      </w:pPr>
    </w:p>
    <w:p w14:paraId="56473ECE" w14:textId="77777777" w:rsidR="000E1D3F" w:rsidRPr="007D3D13" w:rsidRDefault="000E1D3F" w:rsidP="000E1D3F">
      <w:pPr>
        <w:pStyle w:val="ListParagraph"/>
        <w:numPr>
          <w:ilvl w:val="0"/>
          <w:numId w:val="1"/>
        </w:numPr>
        <w:jc w:val="both"/>
        <w:rPr>
          <w:rFonts w:ascii="Arial" w:eastAsia="Times New Roman" w:hAnsi="Arial" w:cs="Arial"/>
          <w:b/>
          <w:bCs/>
          <w:color w:val="000000" w:themeColor="text1"/>
          <w:sz w:val="20"/>
          <w:lang w:val="en-US" w:eastAsia="en-IN"/>
        </w:rPr>
      </w:pPr>
      <w:r w:rsidRPr="007D3D13">
        <w:rPr>
          <w:rFonts w:ascii="Arial" w:hAnsi="Arial" w:cs="Arial"/>
          <w:b/>
          <w:bCs/>
          <w:sz w:val="20"/>
        </w:rPr>
        <w:t>What are the rules/guidelines/instructions issued by the Organization concerning redressal of public grievances?</w:t>
      </w:r>
    </w:p>
    <w:p w14:paraId="06414054" w14:textId="77777777" w:rsidR="000E1D3F" w:rsidRPr="00D53501" w:rsidRDefault="000E1D3F" w:rsidP="000E1D3F">
      <w:pPr>
        <w:pStyle w:val="ListParagraph"/>
        <w:jc w:val="both"/>
        <w:rPr>
          <w:rFonts w:ascii="Arial" w:eastAsia="Times New Roman" w:hAnsi="Arial" w:cs="Arial"/>
          <w:color w:val="000000" w:themeColor="text1"/>
          <w:sz w:val="20"/>
          <w:lang w:val="en-US" w:eastAsia="en-IN"/>
        </w:rPr>
      </w:pPr>
    </w:p>
    <w:p w14:paraId="104D81AD" w14:textId="77777777" w:rsidR="000E1D3F" w:rsidRPr="003A54F4" w:rsidRDefault="000E1D3F" w:rsidP="000E1D3F">
      <w:pPr>
        <w:pStyle w:val="ListParagraph"/>
        <w:numPr>
          <w:ilvl w:val="0"/>
          <w:numId w:val="3"/>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val="en-US" w:eastAsia="en-IN"/>
        </w:rPr>
        <w:t>Our Grievance Redressal Mechanism is in accordance with our Board Approved Grievance Redressal Policy and Policy for Protection of Policyholders’ Interests which is available on our website.</w:t>
      </w:r>
    </w:p>
    <w:p w14:paraId="0874954E" w14:textId="77777777" w:rsidR="000E1D3F" w:rsidRPr="003A54F4" w:rsidRDefault="000E1D3F" w:rsidP="000E1D3F">
      <w:pPr>
        <w:pStyle w:val="ListParagraph"/>
        <w:numPr>
          <w:ilvl w:val="0"/>
          <w:numId w:val="3"/>
        </w:numPr>
        <w:jc w:val="both"/>
        <w:rPr>
          <w:rFonts w:ascii="Arial" w:hAnsi="Arial" w:cs="Arial"/>
          <w:sz w:val="20"/>
          <w:lang w:val="en-US"/>
        </w:rPr>
      </w:pPr>
      <w:r w:rsidRPr="003A54F4">
        <w:rPr>
          <w:rFonts w:ascii="Arial" w:eastAsia="Times New Roman" w:hAnsi="Arial" w:cs="Arial"/>
          <w:sz w:val="20"/>
          <w:lang w:val="en-US" w:eastAsia="en-IN"/>
        </w:rPr>
        <w:t xml:space="preserve">It is ensured that the grievances are resolved within the stipulated TAT of 15 working days and periodic Video Conference meeting are conducted with Regional Offices to discuss escalated grievances for early redressal.   .   </w:t>
      </w:r>
    </w:p>
    <w:p w14:paraId="7B908170" w14:textId="77777777" w:rsidR="000E1D3F" w:rsidRPr="00D53501" w:rsidRDefault="000E1D3F" w:rsidP="000E1D3F">
      <w:pPr>
        <w:pStyle w:val="ListParagraph"/>
        <w:ind w:left="1440"/>
        <w:jc w:val="both"/>
        <w:rPr>
          <w:rFonts w:ascii="Arial" w:hAnsi="Arial" w:cs="Arial"/>
          <w:color w:val="000000" w:themeColor="text1"/>
          <w:sz w:val="20"/>
          <w:lang w:val="en-US"/>
        </w:rPr>
      </w:pPr>
    </w:p>
    <w:p w14:paraId="71C2970D"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Is there any nodal wing in your Organization for dealing with the Public Grievances? What is its structure and mandate? Please provide details. Are manuals/instructions being issued by the Organization for the redressal of Public Grievances?</w:t>
      </w:r>
    </w:p>
    <w:p w14:paraId="5129C72E" w14:textId="77777777" w:rsidR="000E1D3F" w:rsidRPr="007D3D13" w:rsidRDefault="000E1D3F" w:rsidP="000E1D3F">
      <w:pPr>
        <w:pStyle w:val="ListParagraph"/>
        <w:jc w:val="both"/>
        <w:rPr>
          <w:rFonts w:ascii="Arial" w:hAnsi="Arial" w:cs="Arial"/>
          <w:b/>
          <w:bCs/>
          <w:sz w:val="20"/>
        </w:rPr>
      </w:pPr>
    </w:p>
    <w:p w14:paraId="4ACB1A7C" w14:textId="77777777" w:rsidR="000E1D3F" w:rsidRPr="008934ED" w:rsidRDefault="000E1D3F" w:rsidP="000E1D3F">
      <w:pPr>
        <w:pStyle w:val="ListParagraph"/>
        <w:numPr>
          <w:ilvl w:val="0"/>
          <w:numId w:val="3"/>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val="en-US" w:eastAsia="en-IN"/>
        </w:rPr>
        <w:t>At Head Office, we have a Customer Care Department headed by Chief Manager and Grievance Redressal Officer in the rank of Deputy General Manager. At Regional Office</w:t>
      </w:r>
      <w:r>
        <w:rPr>
          <w:rFonts w:ascii="Arial" w:eastAsia="Times New Roman" w:hAnsi="Arial" w:cs="Arial"/>
          <w:color w:val="000000" w:themeColor="text1"/>
          <w:sz w:val="20"/>
          <w:lang w:val="en-US" w:eastAsia="en-IN"/>
        </w:rPr>
        <w:t xml:space="preserve"> / Corporate Business Office / Auto Hub</w:t>
      </w:r>
      <w:r w:rsidRPr="00D53501">
        <w:rPr>
          <w:rFonts w:ascii="Arial" w:eastAsia="Times New Roman" w:hAnsi="Arial" w:cs="Arial"/>
          <w:color w:val="000000" w:themeColor="text1"/>
          <w:sz w:val="20"/>
          <w:lang w:val="en-US" w:eastAsia="en-IN"/>
        </w:rPr>
        <w:t>,</w:t>
      </w:r>
      <w:r>
        <w:rPr>
          <w:rFonts w:ascii="Arial" w:eastAsia="Times New Roman" w:hAnsi="Arial" w:cs="Arial"/>
          <w:color w:val="000000" w:themeColor="text1"/>
          <w:sz w:val="20"/>
          <w:lang w:val="en-US" w:eastAsia="en-IN"/>
        </w:rPr>
        <w:t xml:space="preserve"> an officer in the rank of Chief Manager is designated as Grievance Redressal Officer.</w:t>
      </w:r>
    </w:p>
    <w:p w14:paraId="6CC3DAAA" w14:textId="77777777" w:rsidR="000E1D3F" w:rsidRPr="00144B16" w:rsidRDefault="000E1D3F" w:rsidP="000E1D3F">
      <w:pPr>
        <w:pStyle w:val="ListParagraph"/>
        <w:numPr>
          <w:ilvl w:val="0"/>
          <w:numId w:val="3"/>
        </w:numPr>
        <w:jc w:val="both"/>
        <w:rPr>
          <w:rFonts w:ascii="Arial" w:hAnsi="Arial" w:cs="Arial"/>
          <w:color w:val="000000" w:themeColor="text1"/>
          <w:sz w:val="20"/>
          <w:lang w:val="en-US"/>
        </w:rPr>
      </w:pPr>
      <w:r w:rsidRPr="00D53501">
        <w:rPr>
          <w:rFonts w:ascii="Arial" w:eastAsia="Times New Roman" w:hAnsi="Arial" w:cs="Arial"/>
          <w:color w:val="000000" w:themeColor="text1"/>
          <w:sz w:val="20"/>
          <w:lang w:val="en-US" w:eastAsia="en-IN"/>
        </w:rPr>
        <w:t>In redressal of grievances, we follow the steps envisaged in the Grievance Redressal Policy.</w:t>
      </w:r>
    </w:p>
    <w:p w14:paraId="30A8A0DF" w14:textId="77777777" w:rsidR="000E1D3F" w:rsidRPr="00617C5C" w:rsidRDefault="000E1D3F" w:rsidP="000E1D3F">
      <w:pPr>
        <w:pStyle w:val="ListParagraph"/>
        <w:numPr>
          <w:ilvl w:val="0"/>
          <w:numId w:val="3"/>
        </w:numPr>
        <w:jc w:val="both"/>
        <w:rPr>
          <w:rFonts w:ascii="Arial" w:hAnsi="Arial" w:cs="Arial"/>
          <w:sz w:val="20"/>
          <w:lang w:val="en-US"/>
        </w:rPr>
      </w:pPr>
      <w:r w:rsidRPr="00617C5C">
        <w:rPr>
          <w:rFonts w:ascii="Arial" w:eastAsia="Times New Roman" w:hAnsi="Arial" w:cs="Arial"/>
          <w:sz w:val="20"/>
          <w:lang w:val="en-US" w:eastAsia="en-IN"/>
        </w:rPr>
        <w:t>All offices are guided by Board approved Grievance Redressal Policy and Policy for Protection of Policy Holder’s Interests which lays down Grievance Redressal Mechanism and various service parameters respectively</w:t>
      </w:r>
    </w:p>
    <w:p w14:paraId="50306141" w14:textId="77777777" w:rsidR="000E1D3F" w:rsidRPr="00617C5C" w:rsidRDefault="000E1D3F" w:rsidP="000E1D3F">
      <w:pPr>
        <w:pStyle w:val="ListParagraph"/>
        <w:numPr>
          <w:ilvl w:val="0"/>
          <w:numId w:val="3"/>
        </w:numPr>
        <w:jc w:val="both"/>
        <w:rPr>
          <w:rFonts w:ascii="Arial" w:hAnsi="Arial" w:cs="Arial"/>
          <w:sz w:val="20"/>
          <w:lang w:val="en-US"/>
        </w:rPr>
      </w:pPr>
      <w:r w:rsidRPr="00617C5C">
        <w:rPr>
          <w:rFonts w:ascii="Arial" w:eastAsia="Times New Roman" w:hAnsi="Arial" w:cs="Arial"/>
          <w:sz w:val="20"/>
          <w:lang w:val="en-US" w:eastAsia="en-IN"/>
        </w:rPr>
        <w:t>Age wise pendency of grievances is shared on weekly basis with all the Offices for speedy redressal by Head Office.</w:t>
      </w:r>
    </w:p>
    <w:p w14:paraId="6B0FD713" w14:textId="77777777" w:rsidR="000E1D3F" w:rsidRPr="00617C5C" w:rsidRDefault="000E1D3F" w:rsidP="000E1D3F">
      <w:pPr>
        <w:pStyle w:val="ListParagraph"/>
        <w:numPr>
          <w:ilvl w:val="0"/>
          <w:numId w:val="3"/>
        </w:numPr>
        <w:jc w:val="both"/>
        <w:rPr>
          <w:rFonts w:ascii="Arial" w:hAnsi="Arial" w:cs="Arial"/>
          <w:sz w:val="20"/>
          <w:lang w:val="en-US"/>
        </w:rPr>
      </w:pPr>
      <w:r w:rsidRPr="00617C5C">
        <w:rPr>
          <w:rFonts w:ascii="Arial" w:eastAsia="Times New Roman" w:hAnsi="Arial" w:cs="Arial"/>
          <w:sz w:val="20"/>
          <w:lang w:val="en-US" w:eastAsia="en-IN"/>
        </w:rPr>
        <w:t xml:space="preserve">Video Conference meetings are held with offices having escalated grievances for review and early redressal.  . </w:t>
      </w:r>
    </w:p>
    <w:p w14:paraId="59BAD349" w14:textId="77777777" w:rsidR="000E1D3F" w:rsidRPr="00D53501" w:rsidRDefault="000E1D3F" w:rsidP="000E1D3F">
      <w:pPr>
        <w:pStyle w:val="ListParagraph"/>
        <w:ind w:left="1440"/>
        <w:jc w:val="both"/>
        <w:rPr>
          <w:rFonts w:ascii="Arial" w:hAnsi="Arial" w:cs="Arial"/>
          <w:color w:val="000000" w:themeColor="text1"/>
          <w:sz w:val="20"/>
          <w:lang w:val="en-US"/>
        </w:rPr>
      </w:pPr>
    </w:p>
    <w:p w14:paraId="6F487A33"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Is there a public grievances portal or facility in your Organization to receive/redress public grievances online? If yes, provide details.</w:t>
      </w:r>
    </w:p>
    <w:p w14:paraId="4A84D8D5" w14:textId="77777777" w:rsidR="000E1D3F" w:rsidRPr="00D53501" w:rsidRDefault="000E1D3F" w:rsidP="000E1D3F">
      <w:pPr>
        <w:pStyle w:val="ListParagraph"/>
        <w:jc w:val="both"/>
        <w:rPr>
          <w:rFonts w:ascii="Arial" w:hAnsi="Arial" w:cs="Arial"/>
          <w:color w:val="000000" w:themeColor="text1"/>
          <w:sz w:val="20"/>
          <w:lang w:val="en-US"/>
        </w:rPr>
      </w:pPr>
    </w:p>
    <w:p w14:paraId="657F4934" w14:textId="77777777" w:rsidR="000E1D3F" w:rsidRPr="008934ED" w:rsidRDefault="000E1D3F" w:rsidP="000E1D3F">
      <w:pPr>
        <w:pStyle w:val="ListParagraph"/>
        <w:numPr>
          <w:ilvl w:val="0"/>
          <w:numId w:val="3"/>
        </w:numPr>
        <w:jc w:val="both"/>
        <w:rPr>
          <w:rFonts w:ascii="Arial" w:hAnsi="Arial" w:cs="Arial"/>
          <w:color w:val="000000" w:themeColor="text1"/>
          <w:sz w:val="20"/>
          <w:lang w:val="en-US"/>
        </w:rPr>
      </w:pPr>
      <w:r>
        <w:rPr>
          <w:rFonts w:ascii="Arial" w:eastAsia="Times New Roman" w:hAnsi="Arial" w:cs="Arial"/>
          <w:color w:val="000000" w:themeColor="text1"/>
          <w:sz w:val="20"/>
          <w:lang w:val="en-US" w:eastAsia="en-IN"/>
        </w:rPr>
        <w:t>Yes, w</w:t>
      </w:r>
      <w:r w:rsidRPr="00D53501">
        <w:rPr>
          <w:rFonts w:ascii="Arial" w:eastAsia="Times New Roman" w:hAnsi="Arial" w:cs="Arial"/>
          <w:color w:val="000000" w:themeColor="text1"/>
          <w:sz w:val="20"/>
          <w:lang w:val="en-US" w:eastAsia="en-IN"/>
        </w:rPr>
        <w:t xml:space="preserve">e have an </w:t>
      </w:r>
      <w:r>
        <w:rPr>
          <w:rFonts w:ascii="Arial" w:eastAsia="Times New Roman" w:hAnsi="Arial" w:cs="Arial"/>
          <w:color w:val="000000" w:themeColor="text1"/>
          <w:sz w:val="20"/>
          <w:lang w:val="en-US" w:eastAsia="en-IN"/>
        </w:rPr>
        <w:t>online portal i.e. Customer Relationship Management module to receive and redress public grievances.</w:t>
      </w:r>
    </w:p>
    <w:p w14:paraId="5F284A52" w14:textId="77777777" w:rsidR="000E1D3F" w:rsidRPr="008934ED" w:rsidRDefault="000E1D3F" w:rsidP="000E1D3F">
      <w:pPr>
        <w:pStyle w:val="ListParagraph"/>
        <w:numPr>
          <w:ilvl w:val="0"/>
          <w:numId w:val="3"/>
        </w:numPr>
        <w:jc w:val="both"/>
        <w:rPr>
          <w:rFonts w:ascii="Arial" w:hAnsi="Arial" w:cs="Arial"/>
          <w:color w:val="000000" w:themeColor="text1"/>
          <w:sz w:val="20"/>
          <w:lang w:val="en-US"/>
        </w:rPr>
      </w:pPr>
      <w:r>
        <w:rPr>
          <w:rFonts w:ascii="Arial" w:eastAsia="Times New Roman" w:hAnsi="Arial" w:cs="Arial"/>
          <w:color w:val="000000" w:themeColor="text1"/>
          <w:sz w:val="20"/>
          <w:lang w:val="en-US" w:eastAsia="en-IN"/>
        </w:rPr>
        <w:t>It is integrated with Bima Bharosa portal on a real time basis.</w:t>
      </w:r>
    </w:p>
    <w:p w14:paraId="27B8245A" w14:textId="77777777" w:rsidR="000E1D3F" w:rsidRPr="008934ED" w:rsidRDefault="000E1D3F" w:rsidP="000E1D3F">
      <w:pPr>
        <w:pStyle w:val="ListParagraph"/>
        <w:jc w:val="both"/>
        <w:rPr>
          <w:rFonts w:ascii="Arial" w:hAnsi="Arial" w:cs="Arial"/>
          <w:color w:val="000000" w:themeColor="text1"/>
          <w:sz w:val="20"/>
          <w:lang w:val="en-US"/>
        </w:rPr>
      </w:pPr>
    </w:p>
    <w:p w14:paraId="5E574E23"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Are the grievances also received in your organization through the CPGRAMS portal of the government of India?</w:t>
      </w:r>
    </w:p>
    <w:p w14:paraId="565D6C74" w14:textId="77777777" w:rsidR="000E1D3F" w:rsidRDefault="000E1D3F" w:rsidP="000E1D3F">
      <w:pPr>
        <w:pStyle w:val="ListParagraph"/>
        <w:ind w:left="1440"/>
        <w:jc w:val="both"/>
        <w:rPr>
          <w:rFonts w:ascii="Arial" w:hAnsi="Arial" w:cs="Arial"/>
          <w:color w:val="000000" w:themeColor="text1"/>
          <w:sz w:val="20"/>
          <w:lang w:val="en-US"/>
        </w:rPr>
      </w:pPr>
    </w:p>
    <w:p w14:paraId="643F77AF" w14:textId="77777777" w:rsidR="00374C01" w:rsidRDefault="00374C01" w:rsidP="000E1D3F">
      <w:pPr>
        <w:pStyle w:val="ListParagraph"/>
        <w:ind w:left="1440"/>
        <w:jc w:val="both"/>
        <w:rPr>
          <w:rFonts w:ascii="Arial" w:hAnsi="Arial" w:cs="Arial"/>
          <w:color w:val="000000" w:themeColor="text1"/>
          <w:sz w:val="20"/>
          <w:lang w:val="en-US"/>
        </w:rPr>
      </w:pPr>
    </w:p>
    <w:p w14:paraId="71DF5E4C" w14:textId="77777777" w:rsidR="00374C01" w:rsidRPr="00D53501" w:rsidRDefault="00374C01" w:rsidP="000E1D3F">
      <w:pPr>
        <w:pStyle w:val="ListParagraph"/>
        <w:ind w:left="1440"/>
        <w:jc w:val="both"/>
        <w:rPr>
          <w:rFonts w:ascii="Arial" w:hAnsi="Arial" w:cs="Arial"/>
          <w:color w:val="000000" w:themeColor="text1"/>
          <w:sz w:val="20"/>
          <w:lang w:val="en-US"/>
        </w:rPr>
      </w:pPr>
    </w:p>
    <w:p w14:paraId="591692E1" w14:textId="77777777" w:rsidR="000E1D3F" w:rsidRPr="00D53501" w:rsidRDefault="000E1D3F" w:rsidP="000E1D3F">
      <w:pPr>
        <w:pStyle w:val="ListParagraph"/>
        <w:numPr>
          <w:ilvl w:val="0"/>
          <w:numId w:val="3"/>
        </w:numPr>
        <w:jc w:val="both"/>
        <w:rPr>
          <w:rFonts w:ascii="Arial" w:hAnsi="Arial" w:cs="Arial"/>
          <w:color w:val="000000" w:themeColor="text1"/>
          <w:sz w:val="20"/>
          <w:lang w:val="en-US"/>
        </w:rPr>
      </w:pPr>
      <w:r w:rsidRPr="00D53501">
        <w:rPr>
          <w:rFonts w:ascii="Arial" w:hAnsi="Arial" w:cs="Arial"/>
          <w:color w:val="000000" w:themeColor="text1"/>
          <w:sz w:val="20"/>
          <w:lang w:val="en-US"/>
        </w:rPr>
        <w:lastRenderedPageBreak/>
        <w:t>Yes, we also receive grievances through CPGRAMS portal of the Government of India</w:t>
      </w:r>
      <w:r>
        <w:rPr>
          <w:rFonts w:ascii="Arial" w:hAnsi="Arial" w:cs="Arial"/>
          <w:color w:val="000000" w:themeColor="text1"/>
          <w:sz w:val="20"/>
          <w:lang w:val="en-US"/>
        </w:rPr>
        <w:t xml:space="preserve"> and they are further referred to the concerned offices for redressal</w:t>
      </w:r>
      <w:r w:rsidRPr="00D53501">
        <w:rPr>
          <w:rFonts w:ascii="Arial" w:hAnsi="Arial" w:cs="Arial"/>
          <w:color w:val="000000" w:themeColor="text1"/>
          <w:sz w:val="20"/>
          <w:lang w:val="en-US"/>
        </w:rPr>
        <w:t>.</w:t>
      </w:r>
    </w:p>
    <w:p w14:paraId="520D9B6D" w14:textId="77777777" w:rsidR="000E1D3F" w:rsidRPr="00D53501" w:rsidRDefault="000E1D3F" w:rsidP="000E1D3F">
      <w:pPr>
        <w:pStyle w:val="ListParagraph"/>
        <w:ind w:left="1440"/>
        <w:jc w:val="both"/>
        <w:rPr>
          <w:rFonts w:ascii="Arial" w:hAnsi="Arial" w:cs="Arial"/>
          <w:color w:val="000000" w:themeColor="text1"/>
          <w:sz w:val="20"/>
          <w:lang w:val="en-US"/>
        </w:rPr>
      </w:pPr>
    </w:p>
    <w:p w14:paraId="6F108EB2"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If reply to Q.5 above is yes, please clarify whether it is effective to operate two portals simultaneously. Have you considered integrating in-house portal with the CPGRAMS?</w:t>
      </w:r>
    </w:p>
    <w:p w14:paraId="693F244B" w14:textId="77777777" w:rsidR="000E1D3F" w:rsidRPr="007D3D13" w:rsidRDefault="000E1D3F" w:rsidP="000E1D3F">
      <w:pPr>
        <w:pStyle w:val="ListParagraph"/>
        <w:jc w:val="both"/>
        <w:rPr>
          <w:rFonts w:ascii="Arial" w:hAnsi="Arial" w:cs="Arial"/>
          <w:b/>
          <w:bCs/>
          <w:color w:val="000000" w:themeColor="text1"/>
          <w:sz w:val="20"/>
          <w:lang w:val="en-US"/>
        </w:rPr>
      </w:pPr>
    </w:p>
    <w:p w14:paraId="36604529" w14:textId="77777777" w:rsidR="000E1D3F" w:rsidRPr="00D53501" w:rsidRDefault="000E1D3F" w:rsidP="000E1D3F">
      <w:pPr>
        <w:pStyle w:val="ListParagraph"/>
        <w:numPr>
          <w:ilvl w:val="0"/>
          <w:numId w:val="3"/>
        </w:numPr>
        <w:jc w:val="both"/>
        <w:rPr>
          <w:rFonts w:ascii="Arial" w:hAnsi="Arial" w:cs="Arial"/>
          <w:color w:val="000000" w:themeColor="text1"/>
          <w:sz w:val="20"/>
          <w:lang w:val="en-US"/>
        </w:rPr>
      </w:pPr>
      <w:r w:rsidRPr="00D53501">
        <w:rPr>
          <w:rFonts w:ascii="Arial" w:hAnsi="Arial" w:cs="Arial"/>
          <w:color w:val="000000" w:themeColor="text1"/>
          <w:sz w:val="20"/>
          <w:lang w:val="en-US"/>
        </w:rPr>
        <w:t>As we have dedicated officers to attend to the grievances on both portals, it is effective to operate both portals simultaneously.</w:t>
      </w:r>
    </w:p>
    <w:p w14:paraId="264A0FA9" w14:textId="77777777" w:rsidR="000E1D3F" w:rsidRPr="00D53501" w:rsidRDefault="000E1D3F" w:rsidP="000E1D3F">
      <w:pPr>
        <w:pStyle w:val="ListParagraph"/>
        <w:numPr>
          <w:ilvl w:val="0"/>
          <w:numId w:val="3"/>
        </w:numPr>
        <w:jc w:val="both"/>
        <w:rPr>
          <w:rFonts w:ascii="Arial" w:hAnsi="Arial" w:cs="Arial"/>
          <w:color w:val="000000" w:themeColor="text1"/>
          <w:sz w:val="20"/>
          <w:lang w:val="en-US"/>
        </w:rPr>
      </w:pPr>
      <w:r w:rsidRPr="00D53501">
        <w:rPr>
          <w:rFonts w:ascii="Arial" w:hAnsi="Arial" w:cs="Arial"/>
          <w:color w:val="000000" w:themeColor="text1"/>
          <w:sz w:val="20"/>
          <w:lang w:val="en-US"/>
        </w:rPr>
        <w:t>No we have not considered integrating in-house portal with the CPGRAMS.</w:t>
      </w:r>
    </w:p>
    <w:p w14:paraId="0247911A" w14:textId="77777777" w:rsidR="000E1D3F" w:rsidRPr="00D53501" w:rsidRDefault="000E1D3F" w:rsidP="000E1D3F">
      <w:pPr>
        <w:pStyle w:val="ListParagraph"/>
        <w:ind w:left="1440"/>
        <w:jc w:val="both"/>
        <w:rPr>
          <w:rFonts w:ascii="Arial" w:hAnsi="Arial" w:cs="Arial"/>
          <w:color w:val="000000" w:themeColor="text1"/>
          <w:sz w:val="20"/>
          <w:lang w:val="en-US"/>
        </w:rPr>
      </w:pPr>
    </w:p>
    <w:p w14:paraId="0E964999"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How many Public Grievances are, on average, received every month? What is the average time of disposal of Public Grievances received in your Organization? Is there any process to review the number of pending cases? Can you please provide us with the data relating to a number of grievances instituted and redressed over the past three years?</w:t>
      </w:r>
    </w:p>
    <w:p w14:paraId="36921A13" w14:textId="77777777" w:rsidR="000E1D3F" w:rsidRPr="00D53501" w:rsidRDefault="000E1D3F" w:rsidP="000E1D3F">
      <w:pPr>
        <w:pStyle w:val="ListParagraph"/>
        <w:jc w:val="both"/>
        <w:rPr>
          <w:rFonts w:ascii="Arial" w:hAnsi="Arial" w:cs="Arial"/>
          <w:sz w:val="20"/>
        </w:rPr>
      </w:pPr>
    </w:p>
    <w:p w14:paraId="1DFF0AD2" w14:textId="77777777" w:rsidR="000E1D3F" w:rsidRPr="00244692" w:rsidRDefault="000E1D3F" w:rsidP="000E1D3F">
      <w:pPr>
        <w:pStyle w:val="ListParagraph"/>
        <w:numPr>
          <w:ilvl w:val="0"/>
          <w:numId w:val="4"/>
        </w:numPr>
        <w:jc w:val="both"/>
        <w:rPr>
          <w:rFonts w:ascii="Arial" w:hAnsi="Arial" w:cs="Arial"/>
          <w:color w:val="000000" w:themeColor="text1"/>
          <w:sz w:val="20"/>
          <w:lang w:val="en-US"/>
        </w:rPr>
      </w:pPr>
    </w:p>
    <w:tbl>
      <w:tblPr>
        <w:tblStyle w:val="TableGrid"/>
        <w:tblW w:w="0" w:type="auto"/>
        <w:tblInd w:w="720" w:type="dxa"/>
        <w:tblLook w:val="04A0" w:firstRow="1" w:lastRow="0" w:firstColumn="1" w:lastColumn="0" w:noHBand="0" w:noVBand="1"/>
      </w:tblPr>
      <w:tblGrid>
        <w:gridCol w:w="4323"/>
        <w:gridCol w:w="4307"/>
      </w:tblGrid>
      <w:tr w:rsidR="000E1D3F" w14:paraId="7C52FD27" w14:textId="77777777" w:rsidTr="00255FB3">
        <w:tc>
          <w:tcPr>
            <w:tcW w:w="4508" w:type="dxa"/>
          </w:tcPr>
          <w:p w14:paraId="5C4ECB71" w14:textId="77777777" w:rsidR="000E1D3F" w:rsidRDefault="000E1D3F" w:rsidP="00255FB3">
            <w:pPr>
              <w:pStyle w:val="ListParagraph"/>
              <w:ind w:left="0"/>
              <w:jc w:val="both"/>
              <w:rPr>
                <w:rFonts w:ascii="Arial" w:hAnsi="Arial" w:cs="Arial"/>
                <w:color w:val="000000" w:themeColor="text1"/>
                <w:sz w:val="20"/>
                <w:lang w:val="en-US"/>
              </w:rPr>
            </w:pPr>
            <w:r>
              <w:rPr>
                <w:rFonts w:ascii="Arial" w:hAnsi="Arial" w:cs="Arial"/>
                <w:color w:val="000000" w:themeColor="text1"/>
                <w:sz w:val="20"/>
                <w:lang w:val="en-US"/>
              </w:rPr>
              <w:t>No. of grievances received during the period 01.04.2023 to 30.11.2023</w:t>
            </w:r>
          </w:p>
        </w:tc>
        <w:tc>
          <w:tcPr>
            <w:tcW w:w="4508" w:type="dxa"/>
          </w:tcPr>
          <w:p w14:paraId="55DF8DE2" w14:textId="77777777" w:rsidR="000E1D3F" w:rsidRDefault="000E1D3F" w:rsidP="00255FB3">
            <w:pPr>
              <w:pStyle w:val="ListParagraph"/>
              <w:ind w:left="0"/>
              <w:jc w:val="both"/>
              <w:rPr>
                <w:rFonts w:ascii="Arial" w:hAnsi="Arial" w:cs="Arial"/>
                <w:color w:val="000000" w:themeColor="text1"/>
                <w:sz w:val="20"/>
                <w:lang w:val="en-US"/>
              </w:rPr>
            </w:pPr>
            <w:r>
              <w:rPr>
                <w:rFonts w:ascii="Arial" w:hAnsi="Arial" w:cs="Arial"/>
                <w:color w:val="000000" w:themeColor="text1"/>
                <w:sz w:val="20"/>
                <w:lang w:val="en-US"/>
              </w:rPr>
              <w:t>4508</w:t>
            </w:r>
          </w:p>
        </w:tc>
      </w:tr>
      <w:tr w:rsidR="000E1D3F" w14:paraId="0C45293B" w14:textId="77777777" w:rsidTr="00255FB3">
        <w:tc>
          <w:tcPr>
            <w:tcW w:w="4508" w:type="dxa"/>
          </w:tcPr>
          <w:p w14:paraId="16C6AA25" w14:textId="77777777" w:rsidR="000E1D3F" w:rsidRDefault="000E1D3F" w:rsidP="00255FB3">
            <w:pPr>
              <w:pStyle w:val="ListParagraph"/>
              <w:ind w:left="0"/>
              <w:jc w:val="both"/>
              <w:rPr>
                <w:rFonts w:ascii="Arial" w:hAnsi="Arial" w:cs="Arial"/>
                <w:color w:val="000000" w:themeColor="text1"/>
                <w:sz w:val="20"/>
                <w:lang w:val="en-US"/>
              </w:rPr>
            </w:pPr>
            <w:r>
              <w:rPr>
                <w:rFonts w:ascii="Arial" w:hAnsi="Arial" w:cs="Arial"/>
                <w:color w:val="000000" w:themeColor="text1"/>
                <w:sz w:val="20"/>
                <w:lang w:val="en-US"/>
              </w:rPr>
              <w:t>Monthly Average</w:t>
            </w:r>
          </w:p>
        </w:tc>
        <w:tc>
          <w:tcPr>
            <w:tcW w:w="4508" w:type="dxa"/>
          </w:tcPr>
          <w:p w14:paraId="5E7A1359" w14:textId="77777777" w:rsidR="000E1D3F" w:rsidRDefault="000E1D3F" w:rsidP="00255FB3">
            <w:pPr>
              <w:pStyle w:val="ListParagraph"/>
              <w:ind w:left="0"/>
              <w:jc w:val="both"/>
              <w:rPr>
                <w:rFonts w:ascii="Arial" w:hAnsi="Arial" w:cs="Arial"/>
                <w:color w:val="000000" w:themeColor="text1"/>
                <w:sz w:val="20"/>
                <w:lang w:val="en-US"/>
              </w:rPr>
            </w:pPr>
            <w:r>
              <w:rPr>
                <w:rFonts w:ascii="Arial" w:hAnsi="Arial" w:cs="Arial"/>
                <w:color w:val="000000" w:themeColor="text1"/>
                <w:sz w:val="20"/>
                <w:lang w:val="en-US"/>
              </w:rPr>
              <w:t>563</w:t>
            </w:r>
          </w:p>
        </w:tc>
      </w:tr>
      <w:tr w:rsidR="000E1D3F" w14:paraId="51BC9053" w14:textId="77777777" w:rsidTr="00255FB3">
        <w:tc>
          <w:tcPr>
            <w:tcW w:w="4508" w:type="dxa"/>
          </w:tcPr>
          <w:p w14:paraId="544B857D" w14:textId="77777777" w:rsidR="000E1D3F" w:rsidRDefault="000E1D3F" w:rsidP="00255FB3">
            <w:pPr>
              <w:pStyle w:val="ListParagraph"/>
              <w:ind w:left="0"/>
              <w:jc w:val="both"/>
              <w:rPr>
                <w:rFonts w:ascii="Arial" w:hAnsi="Arial" w:cs="Arial"/>
                <w:color w:val="000000" w:themeColor="text1"/>
                <w:sz w:val="20"/>
                <w:lang w:val="en-US"/>
              </w:rPr>
            </w:pPr>
            <w:r>
              <w:rPr>
                <w:rFonts w:ascii="Arial" w:hAnsi="Arial" w:cs="Arial"/>
                <w:color w:val="000000" w:themeColor="text1"/>
                <w:sz w:val="20"/>
                <w:lang w:val="en-US"/>
              </w:rPr>
              <w:t>Average Time of Disposal</w:t>
            </w:r>
          </w:p>
        </w:tc>
        <w:tc>
          <w:tcPr>
            <w:tcW w:w="4508" w:type="dxa"/>
          </w:tcPr>
          <w:p w14:paraId="704CEA11" w14:textId="77777777" w:rsidR="000E1D3F" w:rsidRDefault="000E1D3F" w:rsidP="00255FB3">
            <w:pPr>
              <w:pStyle w:val="ListParagraph"/>
              <w:ind w:left="0"/>
              <w:jc w:val="both"/>
              <w:rPr>
                <w:rFonts w:ascii="Arial" w:hAnsi="Arial" w:cs="Arial"/>
                <w:color w:val="000000" w:themeColor="text1"/>
                <w:sz w:val="20"/>
                <w:lang w:val="en-US"/>
              </w:rPr>
            </w:pPr>
            <w:r>
              <w:rPr>
                <w:rFonts w:ascii="Arial" w:hAnsi="Arial" w:cs="Arial"/>
                <w:color w:val="000000" w:themeColor="text1"/>
                <w:sz w:val="20"/>
                <w:lang w:val="en-US"/>
              </w:rPr>
              <w:t xml:space="preserve">11.48 </w:t>
            </w:r>
            <w:r w:rsidRPr="0023614A">
              <w:rPr>
                <w:rFonts w:ascii="Arial" w:hAnsi="Arial" w:cs="Arial"/>
                <w:color w:val="000000" w:themeColor="text1"/>
                <w:sz w:val="20"/>
                <w:lang w:val="en-US"/>
              </w:rPr>
              <w:t>days- rounded</w:t>
            </w:r>
            <w:r>
              <w:rPr>
                <w:rFonts w:ascii="Arial" w:hAnsi="Arial" w:cs="Arial"/>
                <w:color w:val="000000" w:themeColor="text1"/>
                <w:sz w:val="20"/>
                <w:lang w:val="en-US"/>
              </w:rPr>
              <w:t xml:space="preserve"> off to </w:t>
            </w:r>
            <w:r w:rsidRPr="0023614A">
              <w:rPr>
                <w:rFonts w:ascii="Arial" w:hAnsi="Arial" w:cs="Arial"/>
                <w:sz w:val="20"/>
                <w:lang w:val="en-US"/>
              </w:rPr>
              <w:t>12 days</w:t>
            </w:r>
          </w:p>
        </w:tc>
      </w:tr>
    </w:tbl>
    <w:p w14:paraId="49F9AD9F" w14:textId="77777777" w:rsidR="000E1D3F" w:rsidRPr="00D53501" w:rsidRDefault="000E1D3F" w:rsidP="000E1D3F">
      <w:pPr>
        <w:pStyle w:val="ListParagraph"/>
        <w:jc w:val="both"/>
        <w:rPr>
          <w:rFonts w:ascii="Arial" w:hAnsi="Arial" w:cs="Arial"/>
          <w:color w:val="000000" w:themeColor="text1"/>
          <w:sz w:val="20"/>
          <w:lang w:val="en-US"/>
        </w:rPr>
      </w:pPr>
    </w:p>
    <w:p w14:paraId="0A869511" w14:textId="77777777" w:rsidR="000E1D3F" w:rsidRDefault="000E1D3F" w:rsidP="000E1D3F">
      <w:pPr>
        <w:pStyle w:val="ListParagraph"/>
        <w:numPr>
          <w:ilvl w:val="0"/>
          <w:numId w:val="4"/>
        </w:numPr>
        <w:jc w:val="both"/>
        <w:rPr>
          <w:rFonts w:ascii="Arial" w:hAnsi="Arial" w:cs="Arial"/>
          <w:color w:val="000000" w:themeColor="text1"/>
          <w:sz w:val="20"/>
          <w:lang w:val="en-US"/>
        </w:rPr>
      </w:pPr>
      <w:r w:rsidRPr="00D53501">
        <w:rPr>
          <w:rFonts w:ascii="Arial" w:hAnsi="Arial" w:cs="Arial"/>
          <w:color w:val="000000" w:themeColor="text1"/>
          <w:sz w:val="20"/>
          <w:lang w:val="en-US"/>
        </w:rPr>
        <w:t>We regularly monitor pending grievances on the portal at HO level and foll</w:t>
      </w:r>
      <w:r>
        <w:rPr>
          <w:rFonts w:ascii="Arial" w:hAnsi="Arial" w:cs="Arial"/>
          <w:color w:val="000000" w:themeColor="text1"/>
          <w:sz w:val="20"/>
          <w:lang w:val="en-US"/>
        </w:rPr>
        <w:t xml:space="preserve">ow up with the concerned </w:t>
      </w:r>
      <w:r w:rsidRPr="001C3695">
        <w:rPr>
          <w:rFonts w:ascii="Arial" w:hAnsi="Arial" w:cs="Arial"/>
          <w:sz w:val="20"/>
          <w:lang w:val="en-US"/>
        </w:rPr>
        <w:t>offices</w:t>
      </w:r>
      <w:r w:rsidRPr="00D53501">
        <w:rPr>
          <w:rFonts w:ascii="Arial" w:hAnsi="Arial" w:cs="Arial"/>
          <w:color w:val="000000" w:themeColor="text1"/>
          <w:sz w:val="20"/>
          <w:lang w:val="en-US"/>
        </w:rPr>
        <w:t xml:space="preserve"> for redressal of the grievances within TAT.</w:t>
      </w:r>
    </w:p>
    <w:p w14:paraId="68115AA8" w14:textId="77777777" w:rsidR="000E1D3F" w:rsidRPr="00D53501" w:rsidRDefault="000E1D3F" w:rsidP="000E1D3F">
      <w:pPr>
        <w:pStyle w:val="ListParagraph"/>
        <w:numPr>
          <w:ilvl w:val="0"/>
          <w:numId w:val="4"/>
        </w:numPr>
        <w:jc w:val="both"/>
        <w:rPr>
          <w:rFonts w:ascii="Arial" w:hAnsi="Arial" w:cs="Arial"/>
          <w:color w:val="000000" w:themeColor="text1"/>
          <w:sz w:val="20"/>
          <w:lang w:val="en-US"/>
        </w:rPr>
      </w:pPr>
      <w:r>
        <w:rPr>
          <w:rFonts w:ascii="Arial" w:hAnsi="Arial" w:cs="Arial"/>
          <w:color w:val="000000" w:themeColor="text1"/>
          <w:sz w:val="20"/>
          <w:lang w:val="en-US"/>
        </w:rPr>
        <w:t>The data relating to the number of grievances received and resolved over the past 3 years is as follows:</w:t>
      </w:r>
    </w:p>
    <w:tbl>
      <w:tblPr>
        <w:tblW w:w="8178" w:type="dxa"/>
        <w:jc w:val="center"/>
        <w:tblLook w:val="04A0" w:firstRow="1" w:lastRow="0" w:firstColumn="1" w:lastColumn="0" w:noHBand="0" w:noVBand="1"/>
      </w:tblPr>
      <w:tblGrid>
        <w:gridCol w:w="1266"/>
        <w:gridCol w:w="1701"/>
        <w:gridCol w:w="1985"/>
        <w:gridCol w:w="1701"/>
        <w:gridCol w:w="1525"/>
      </w:tblGrid>
      <w:tr w:rsidR="000E1D3F" w:rsidRPr="00D53501" w14:paraId="4BA06C66" w14:textId="77777777" w:rsidTr="00255FB3">
        <w:trPr>
          <w:trHeight w:val="435"/>
          <w:jc w:val="center"/>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CCFC2AF" w14:textId="77777777" w:rsidR="000E1D3F" w:rsidRPr="00D53501" w:rsidRDefault="000E1D3F" w:rsidP="00255FB3">
            <w:pPr>
              <w:spacing w:after="0" w:line="240" w:lineRule="auto"/>
              <w:jc w:val="both"/>
              <w:rPr>
                <w:rFonts w:ascii="Arial" w:eastAsia="Times New Roman" w:hAnsi="Arial" w:cs="Arial"/>
                <w:b/>
                <w:bCs/>
                <w:color w:val="000000" w:themeColor="text1"/>
                <w:sz w:val="20"/>
                <w:lang w:eastAsia="en-IN"/>
              </w:rPr>
            </w:pPr>
            <w:r w:rsidRPr="00D53501">
              <w:rPr>
                <w:rFonts w:ascii="Arial" w:eastAsia="Times New Roman" w:hAnsi="Arial" w:cs="Arial"/>
                <w:b/>
                <w:bCs/>
                <w:color w:val="000000" w:themeColor="text1"/>
                <w:sz w:val="20"/>
                <w:lang w:eastAsia="en-IN"/>
              </w:rPr>
              <w:t>Financial year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6CA3BE" w14:textId="77777777" w:rsidR="000E1D3F" w:rsidRPr="00D53501" w:rsidRDefault="000E1D3F" w:rsidP="00255FB3">
            <w:pPr>
              <w:spacing w:after="0" w:line="240" w:lineRule="auto"/>
              <w:jc w:val="both"/>
              <w:rPr>
                <w:rFonts w:ascii="Arial" w:eastAsia="Times New Roman" w:hAnsi="Arial" w:cs="Arial"/>
                <w:b/>
                <w:bCs/>
                <w:color w:val="000000" w:themeColor="text1"/>
                <w:sz w:val="20"/>
                <w:lang w:eastAsia="en-IN"/>
              </w:rPr>
            </w:pPr>
            <w:r w:rsidRPr="00D53501">
              <w:rPr>
                <w:rFonts w:ascii="Arial" w:eastAsia="Times New Roman" w:hAnsi="Arial" w:cs="Arial"/>
                <w:b/>
                <w:bCs/>
                <w:color w:val="000000" w:themeColor="text1"/>
                <w:sz w:val="20"/>
                <w:lang w:eastAsia="en-IN"/>
              </w:rPr>
              <w:t>Outstanding grievances as on 1</w:t>
            </w:r>
            <w:r w:rsidRPr="00D53501">
              <w:rPr>
                <w:rFonts w:ascii="Arial" w:eastAsia="Times New Roman" w:hAnsi="Arial" w:cs="Arial"/>
                <w:b/>
                <w:bCs/>
                <w:color w:val="000000" w:themeColor="text1"/>
                <w:sz w:val="20"/>
                <w:vertAlign w:val="superscript"/>
                <w:lang w:eastAsia="en-IN"/>
              </w:rPr>
              <w:t>st</w:t>
            </w:r>
            <w:r w:rsidRPr="00D53501">
              <w:rPr>
                <w:rFonts w:ascii="Arial" w:eastAsia="Times New Roman" w:hAnsi="Arial" w:cs="Arial"/>
                <w:b/>
                <w:bCs/>
                <w:color w:val="000000" w:themeColor="text1"/>
                <w:sz w:val="20"/>
                <w:lang w:eastAsia="en-IN"/>
              </w:rPr>
              <w:t xml:space="preserve">  April</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67D286B7" w14:textId="77777777" w:rsidR="000E1D3F" w:rsidRPr="00D53501" w:rsidRDefault="000E1D3F" w:rsidP="00255FB3">
            <w:pPr>
              <w:spacing w:after="0" w:line="240" w:lineRule="auto"/>
              <w:jc w:val="both"/>
              <w:rPr>
                <w:rFonts w:ascii="Arial" w:eastAsia="Times New Roman" w:hAnsi="Arial" w:cs="Arial"/>
                <w:b/>
                <w:bCs/>
                <w:color w:val="000000" w:themeColor="text1"/>
                <w:sz w:val="20"/>
                <w:lang w:eastAsia="en-IN"/>
              </w:rPr>
            </w:pPr>
            <w:r w:rsidRPr="00D53501">
              <w:rPr>
                <w:rFonts w:ascii="Arial" w:eastAsia="Times New Roman" w:hAnsi="Arial" w:cs="Arial"/>
                <w:b/>
                <w:bCs/>
                <w:color w:val="000000" w:themeColor="text1"/>
                <w:sz w:val="20"/>
                <w:lang w:eastAsia="en-IN"/>
              </w:rPr>
              <w:t>Complaints Received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286FA64" w14:textId="77777777" w:rsidR="000E1D3F" w:rsidRPr="00D53501" w:rsidRDefault="000E1D3F" w:rsidP="00255FB3">
            <w:pPr>
              <w:spacing w:after="0" w:line="240" w:lineRule="auto"/>
              <w:jc w:val="both"/>
              <w:rPr>
                <w:rFonts w:ascii="Arial" w:eastAsia="Times New Roman" w:hAnsi="Arial" w:cs="Arial"/>
                <w:b/>
                <w:bCs/>
                <w:color w:val="000000" w:themeColor="text1"/>
                <w:sz w:val="20"/>
                <w:lang w:eastAsia="en-IN"/>
              </w:rPr>
            </w:pPr>
            <w:r w:rsidRPr="00D53501">
              <w:rPr>
                <w:rFonts w:ascii="Arial" w:eastAsia="Times New Roman" w:hAnsi="Arial" w:cs="Arial"/>
                <w:b/>
                <w:bCs/>
                <w:color w:val="000000" w:themeColor="text1"/>
                <w:sz w:val="20"/>
                <w:lang w:eastAsia="en-IN"/>
              </w:rPr>
              <w:t>Complaints Resolved</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5F4094FC" w14:textId="77777777" w:rsidR="000E1D3F" w:rsidRPr="00D53501" w:rsidRDefault="000E1D3F" w:rsidP="00255FB3">
            <w:pPr>
              <w:spacing w:after="0" w:line="240" w:lineRule="auto"/>
              <w:jc w:val="both"/>
              <w:rPr>
                <w:rFonts w:ascii="Arial" w:eastAsia="Times New Roman" w:hAnsi="Arial" w:cs="Arial"/>
                <w:b/>
                <w:bCs/>
                <w:color w:val="000000" w:themeColor="text1"/>
                <w:sz w:val="20"/>
                <w:lang w:eastAsia="en-IN"/>
              </w:rPr>
            </w:pPr>
            <w:r w:rsidRPr="00D53501">
              <w:rPr>
                <w:rFonts w:ascii="Arial" w:eastAsia="Times New Roman" w:hAnsi="Arial" w:cs="Arial"/>
                <w:b/>
                <w:bCs/>
                <w:color w:val="000000" w:themeColor="text1"/>
                <w:sz w:val="20"/>
                <w:lang w:eastAsia="en-IN"/>
              </w:rPr>
              <w:t>Pending as on 31</w:t>
            </w:r>
            <w:r w:rsidRPr="00D53501">
              <w:rPr>
                <w:rFonts w:ascii="Arial" w:eastAsia="Times New Roman" w:hAnsi="Arial" w:cs="Arial"/>
                <w:b/>
                <w:bCs/>
                <w:color w:val="000000" w:themeColor="text1"/>
                <w:sz w:val="20"/>
                <w:vertAlign w:val="superscript"/>
                <w:lang w:eastAsia="en-IN"/>
              </w:rPr>
              <w:t>st</w:t>
            </w:r>
            <w:r w:rsidRPr="00D53501">
              <w:rPr>
                <w:rFonts w:ascii="Arial" w:eastAsia="Times New Roman" w:hAnsi="Arial" w:cs="Arial"/>
                <w:b/>
                <w:bCs/>
                <w:color w:val="000000" w:themeColor="text1"/>
                <w:sz w:val="20"/>
                <w:lang w:eastAsia="en-IN"/>
              </w:rPr>
              <w:t xml:space="preserve"> March</w:t>
            </w:r>
          </w:p>
        </w:tc>
      </w:tr>
      <w:tr w:rsidR="000E1D3F" w:rsidRPr="00D53501" w14:paraId="06F6519F" w14:textId="77777777" w:rsidTr="00255FB3">
        <w:trPr>
          <w:trHeight w:val="212"/>
          <w:jc w:val="center"/>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14:paraId="646B71A0"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2020-21</w:t>
            </w:r>
          </w:p>
        </w:tc>
        <w:tc>
          <w:tcPr>
            <w:tcW w:w="1701" w:type="dxa"/>
            <w:tcBorders>
              <w:top w:val="nil"/>
              <w:left w:val="nil"/>
              <w:bottom w:val="single" w:sz="4" w:space="0" w:color="auto"/>
              <w:right w:val="single" w:sz="4" w:space="0" w:color="auto"/>
            </w:tcBorders>
            <w:shd w:val="clear" w:color="auto" w:fill="auto"/>
            <w:noWrap/>
            <w:vAlign w:val="bottom"/>
            <w:hideMark/>
          </w:tcPr>
          <w:p w14:paraId="08F2E889"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20</w:t>
            </w:r>
          </w:p>
        </w:tc>
        <w:tc>
          <w:tcPr>
            <w:tcW w:w="1985" w:type="dxa"/>
            <w:tcBorders>
              <w:top w:val="nil"/>
              <w:left w:val="nil"/>
              <w:bottom w:val="single" w:sz="4" w:space="0" w:color="auto"/>
              <w:right w:val="single" w:sz="4" w:space="0" w:color="auto"/>
            </w:tcBorders>
            <w:shd w:val="clear" w:color="auto" w:fill="auto"/>
            <w:noWrap/>
            <w:vAlign w:val="bottom"/>
            <w:hideMark/>
          </w:tcPr>
          <w:p w14:paraId="69CF8857"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5132</w:t>
            </w:r>
          </w:p>
        </w:tc>
        <w:tc>
          <w:tcPr>
            <w:tcW w:w="1701" w:type="dxa"/>
            <w:tcBorders>
              <w:top w:val="nil"/>
              <w:left w:val="nil"/>
              <w:bottom w:val="single" w:sz="4" w:space="0" w:color="auto"/>
              <w:right w:val="single" w:sz="4" w:space="0" w:color="auto"/>
            </w:tcBorders>
            <w:shd w:val="clear" w:color="auto" w:fill="auto"/>
            <w:noWrap/>
            <w:vAlign w:val="bottom"/>
            <w:hideMark/>
          </w:tcPr>
          <w:p w14:paraId="59AE50C3"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5135</w:t>
            </w:r>
          </w:p>
        </w:tc>
        <w:tc>
          <w:tcPr>
            <w:tcW w:w="1525" w:type="dxa"/>
            <w:tcBorders>
              <w:top w:val="nil"/>
              <w:left w:val="nil"/>
              <w:bottom w:val="single" w:sz="4" w:space="0" w:color="auto"/>
              <w:right w:val="single" w:sz="8" w:space="0" w:color="auto"/>
            </w:tcBorders>
            <w:shd w:val="clear" w:color="auto" w:fill="auto"/>
            <w:noWrap/>
            <w:vAlign w:val="bottom"/>
            <w:hideMark/>
          </w:tcPr>
          <w:p w14:paraId="0F5D3CE8"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17</w:t>
            </w:r>
          </w:p>
        </w:tc>
      </w:tr>
      <w:tr w:rsidR="000E1D3F" w:rsidRPr="00D53501" w14:paraId="2EB622C4" w14:textId="77777777" w:rsidTr="00255FB3">
        <w:trPr>
          <w:trHeight w:val="212"/>
          <w:jc w:val="center"/>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14:paraId="32A60339"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2021-22</w:t>
            </w:r>
          </w:p>
        </w:tc>
        <w:tc>
          <w:tcPr>
            <w:tcW w:w="1701" w:type="dxa"/>
            <w:tcBorders>
              <w:top w:val="nil"/>
              <w:left w:val="nil"/>
              <w:bottom w:val="single" w:sz="4" w:space="0" w:color="auto"/>
              <w:right w:val="single" w:sz="4" w:space="0" w:color="auto"/>
            </w:tcBorders>
            <w:shd w:val="clear" w:color="auto" w:fill="auto"/>
            <w:noWrap/>
            <w:vAlign w:val="bottom"/>
            <w:hideMark/>
          </w:tcPr>
          <w:p w14:paraId="25D67FF8"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17</w:t>
            </w:r>
          </w:p>
        </w:tc>
        <w:tc>
          <w:tcPr>
            <w:tcW w:w="1985" w:type="dxa"/>
            <w:tcBorders>
              <w:top w:val="nil"/>
              <w:left w:val="nil"/>
              <w:bottom w:val="single" w:sz="4" w:space="0" w:color="auto"/>
              <w:right w:val="single" w:sz="4" w:space="0" w:color="auto"/>
            </w:tcBorders>
            <w:shd w:val="clear" w:color="auto" w:fill="auto"/>
            <w:noWrap/>
            <w:vAlign w:val="bottom"/>
            <w:hideMark/>
          </w:tcPr>
          <w:p w14:paraId="30F813E7"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5398</w:t>
            </w:r>
          </w:p>
        </w:tc>
        <w:tc>
          <w:tcPr>
            <w:tcW w:w="1701" w:type="dxa"/>
            <w:tcBorders>
              <w:top w:val="nil"/>
              <w:left w:val="nil"/>
              <w:bottom w:val="single" w:sz="4" w:space="0" w:color="auto"/>
              <w:right w:val="single" w:sz="4" w:space="0" w:color="auto"/>
            </w:tcBorders>
            <w:shd w:val="clear" w:color="auto" w:fill="auto"/>
            <w:noWrap/>
            <w:vAlign w:val="bottom"/>
            <w:hideMark/>
          </w:tcPr>
          <w:p w14:paraId="38205158"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5404</w:t>
            </w:r>
          </w:p>
        </w:tc>
        <w:tc>
          <w:tcPr>
            <w:tcW w:w="1525" w:type="dxa"/>
            <w:tcBorders>
              <w:top w:val="nil"/>
              <w:left w:val="nil"/>
              <w:bottom w:val="single" w:sz="4" w:space="0" w:color="auto"/>
              <w:right w:val="single" w:sz="8" w:space="0" w:color="auto"/>
            </w:tcBorders>
            <w:shd w:val="clear" w:color="auto" w:fill="auto"/>
            <w:noWrap/>
            <w:vAlign w:val="bottom"/>
            <w:hideMark/>
          </w:tcPr>
          <w:p w14:paraId="4ADD814C"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11</w:t>
            </w:r>
          </w:p>
        </w:tc>
      </w:tr>
      <w:tr w:rsidR="000E1D3F" w:rsidRPr="00D53501" w14:paraId="70D75E9E" w14:textId="77777777" w:rsidTr="00255FB3">
        <w:trPr>
          <w:trHeight w:val="222"/>
          <w:jc w:val="center"/>
        </w:trPr>
        <w:tc>
          <w:tcPr>
            <w:tcW w:w="1266" w:type="dxa"/>
            <w:tcBorders>
              <w:top w:val="nil"/>
              <w:left w:val="single" w:sz="8" w:space="0" w:color="auto"/>
              <w:bottom w:val="single" w:sz="8" w:space="0" w:color="auto"/>
              <w:right w:val="single" w:sz="4" w:space="0" w:color="auto"/>
            </w:tcBorders>
            <w:shd w:val="clear" w:color="auto" w:fill="auto"/>
            <w:noWrap/>
            <w:vAlign w:val="bottom"/>
            <w:hideMark/>
          </w:tcPr>
          <w:p w14:paraId="1C609119"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2022-23</w:t>
            </w:r>
          </w:p>
        </w:tc>
        <w:tc>
          <w:tcPr>
            <w:tcW w:w="1701" w:type="dxa"/>
            <w:tcBorders>
              <w:top w:val="nil"/>
              <w:left w:val="nil"/>
              <w:bottom w:val="single" w:sz="8" w:space="0" w:color="auto"/>
              <w:right w:val="single" w:sz="4" w:space="0" w:color="auto"/>
            </w:tcBorders>
            <w:shd w:val="clear" w:color="auto" w:fill="auto"/>
            <w:noWrap/>
            <w:vAlign w:val="bottom"/>
            <w:hideMark/>
          </w:tcPr>
          <w:p w14:paraId="3FAB2208"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11</w:t>
            </w:r>
          </w:p>
        </w:tc>
        <w:tc>
          <w:tcPr>
            <w:tcW w:w="1985" w:type="dxa"/>
            <w:tcBorders>
              <w:top w:val="nil"/>
              <w:left w:val="nil"/>
              <w:bottom w:val="single" w:sz="8" w:space="0" w:color="auto"/>
              <w:right w:val="single" w:sz="4" w:space="0" w:color="auto"/>
            </w:tcBorders>
            <w:shd w:val="clear" w:color="auto" w:fill="auto"/>
            <w:noWrap/>
            <w:vAlign w:val="bottom"/>
            <w:hideMark/>
          </w:tcPr>
          <w:p w14:paraId="23455E5B"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5567</w:t>
            </w:r>
          </w:p>
        </w:tc>
        <w:tc>
          <w:tcPr>
            <w:tcW w:w="1701" w:type="dxa"/>
            <w:tcBorders>
              <w:top w:val="nil"/>
              <w:left w:val="nil"/>
              <w:bottom w:val="single" w:sz="8" w:space="0" w:color="auto"/>
              <w:right w:val="single" w:sz="4" w:space="0" w:color="auto"/>
            </w:tcBorders>
            <w:shd w:val="clear" w:color="auto" w:fill="auto"/>
            <w:noWrap/>
            <w:vAlign w:val="bottom"/>
            <w:hideMark/>
          </w:tcPr>
          <w:p w14:paraId="37418D8B"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sidRPr="00D53501">
              <w:rPr>
                <w:rFonts w:ascii="Arial" w:eastAsia="Times New Roman" w:hAnsi="Arial" w:cs="Arial"/>
                <w:color w:val="000000" w:themeColor="text1"/>
                <w:sz w:val="20"/>
                <w:lang w:eastAsia="en-IN"/>
              </w:rPr>
              <w:t>5576</w:t>
            </w:r>
          </w:p>
        </w:tc>
        <w:tc>
          <w:tcPr>
            <w:tcW w:w="1525" w:type="dxa"/>
            <w:tcBorders>
              <w:top w:val="nil"/>
              <w:left w:val="nil"/>
              <w:bottom w:val="single" w:sz="8" w:space="0" w:color="auto"/>
              <w:right w:val="single" w:sz="8" w:space="0" w:color="auto"/>
            </w:tcBorders>
            <w:shd w:val="clear" w:color="auto" w:fill="auto"/>
            <w:noWrap/>
            <w:vAlign w:val="bottom"/>
            <w:hideMark/>
          </w:tcPr>
          <w:p w14:paraId="68DFE815" w14:textId="77777777" w:rsidR="000E1D3F" w:rsidRPr="00D53501" w:rsidRDefault="000E1D3F" w:rsidP="00255FB3">
            <w:pPr>
              <w:spacing w:after="0" w:line="240" w:lineRule="auto"/>
              <w:jc w:val="both"/>
              <w:rPr>
                <w:rFonts w:ascii="Arial" w:eastAsia="Times New Roman" w:hAnsi="Arial" w:cs="Arial"/>
                <w:color w:val="000000" w:themeColor="text1"/>
                <w:sz w:val="20"/>
                <w:lang w:eastAsia="en-IN"/>
              </w:rPr>
            </w:pPr>
            <w:r>
              <w:rPr>
                <w:rFonts w:ascii="Arial" w:eastAsia="Times New Roman" w:hAnsi="Arial" w:cs="Arial"/>
                <w:color w:val="000000" w:themeColor="text1"/>
                <w:sz w:val="20"/>
                <w:lang w:eastAsia="en-IN"/>
              </w:rPr>
              <w:t>2</w:t>
            </w:r>
          </w:p>
        </w:tc>
      </w:tr>
    </w:tbl>
    <w:p w14:paraId="1155D04F" w14:textId="77777777" w:rsidR="000E1D3F" w:rsidRPr="00D53501" w:rsidRDefault="000E1D3F" w:rsidP="000E1D3F">
      <w:pPr>
        <w:jc w:val="both"/>
        <w:rPr>
          <w:rFonts w:ascii="Arial" w:hAnsi="Arial" w:cs="Arial"/>
          <w:color w:val="000000" w:themeColor="text1"/>
          <w:sz w:val="20"/>
        </w:rPr>
      </w:pPr>
    </w:p>
    <w:p w14:paraId="24251262"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Are there Grievance Officers in your Organization? If yes, please provide the details regarding the same. Are the details of Grievance Officers prominently displayed on the organization's website?</w:t>
      </w:r>
    </w:p>
    <w:p w14:paraId="3D3F0F78" w14:textId="77777777" w:rsidR="000E1D3F" w:rsidRPr="00D53501" w:rsidRDefault="000E1D3F" w:rsidP="000E1D3F">
      <w:pPr>
        <w:pStyle w:val="ListParagraph"/>
        <w:jc w:val="both"/>
        <w:rPr>
          <w:rFonts w:ascii="Arial" w:hAnsi="Arial" w:cs="Arial"/>
          <w:sz w:val="20"/>
        </w:rPr>
      </w:pPr>
    </w:p>
    <w:p w14:paraId="37414E94" w14:textId="77777777" w:rsidR="000E1D3F" w:rsidRDefault="000E1D3F" w:rsidP="000E1D3F">
      <w:pPr>
        <w:pStyle w:val="ListParagraph"/>
        <w:numPr>
          <w:ilvl w:val="0"/>
          <w:numId w:val="5"/>
        </w:numPr>
        <w:jc w:val="both"/>
        <w:rPr>
          <w:rFonts w:ascii="Arial" w:hAnsi="Arial" w:cs="Arial"/>
          <w:color w:val="000000" w:themeColor="text1"/>
          <w:sz w:val="20"/>
          <w:lang w:val="en-US"/>
        </w:rPr>
      </w:pPr>
      <w:r w:rsidRPr="00D53501">
        <w:rPr>
          <w:rFonts w:ascii="Arial" w:hAnsi="Arial" w:cs="Arial"/>
          <w:color w:val="000000" w:themeColor="text1"/>
          <w:sz w:val="20"/>
          <w:lang w:val="en-US"/>
        </w:rPr>
        <w:t xml:space="preserve">We have Grievance Officers </w:t>
      </w:r>
      <w:r>
        <w:rPr>
          <w:rFonts w:ascii="Arial" w:hAnsi="Arial" w:cs="Arial"/>
          <w:color w:val="000000" w:themeColor="text1"/>
          <w:sz w:val="20"/>
          <w:lang w:val="en-US"/>
        </w:rPr>
        <w:t xml:space="preserve">at Head Office and Regional Office level </w:t>
      </w:r>
      <w:r w:rsidRPr="00D53501">
        <w:rPr>
          <w:rFonts w:ascii="Arial" w:hAnsi="Arial" w:cs="Arial"/>
          <w:color w:val="000000" w:themeColor="text1"/>
          <w:sz w:val="20"/>
          <w:lang w:val="en-US"/>
        </w:rPr>
        <w:t>in our Organization</w:t>
      </w:r>
      <w:r>
        <w:rPr>
          <w:rFonts w:ascii="Arial" w:hAnsi="Arial" w:cs="Arial"/>
          <w:color w:val="000000" w:themeColor="text1"/>
          <w:sz w:val="20"/>
          <w:lang w:val="en-US"/>
        </w:rPr>
        <w:t>, details of which are available on our website and attached herewith. (ANNEXURE I)</w:t>
      </w:r>
    </w:p>
    <w:p w14:paraId="5F705164" w14:textId="77777777" w:rsidR="000E1D3F" w:rsidRPr="004A5B95" w:rsidRDefault="000E1D3F" w:rsidP="000E1D3F">
      <w:pPr>
        <w:pStyle w:val="ListParagraph"/>
        <w:jc w:val="both"/>
        <w:rPr>
          <w:rFonts w:ascii="Arial" w:hAnsi="Arial" w:cs="Arial"/>
          <w:color w:val="000000" w:themeColor="text1"/>
          <w:sz w:val="20"/>
          <w:lang w:val="en-US"/>
        </w:rPr>
      </w:pPr>
    </w:p>
    <w:p w14:paraId="72EF4A0F" w14:textId="77777777" w:rsidR="000E1D3F" w:rsidRPr="007D3D13" w:rsidRDefault="000E1D3F" w:rsidP="000E1D3F">
      <w:pPr>
        <w:pStyle w:val="ListParagraph"/>
        <w:numPr>
          <w:ilvl w:val="0"/>
          <w:numId w:val="1"/>
        </w:numPr>
        <w:jc w:val="both"/>
        <w:rPr>
          <w:rFonts w:ascii="Arial" w:hAnsi="Arial" w:cs="Arial"/>
          <w:b/>
          <w:bCs/>
          <w:color w:val="000000" w:themeColor="text1"/>
          <w:sz w:val="20"/>
          <w:lang w:val="en-US"/>
        </w:rPr>
      </w:pPr>
      <w:r w:rsidRPr="007D3D13">
        <w:rPr>
          <w:rFonts w:ascii="Arial" w:hAnsi="Arial" w:cs="Arial"/>
          <w:b/>
          <w:bCs/>
          <w:sz w:val="20"/>
        </w:rPr>
        <w:t>Does your Organization provide an appeal facility if one is not satisfied with the resolution by the Grievance Officer?</w:t>
      </w:r>
    </w:p>
    <w:p w14:paraId="60F90E65" w14:textId="77777777" w:rsidR="000E1D3F" w:rsidRDefault="000E1D3F" w:rsidP="000E1D3F">
      <w:pPr>
        <w:pStyle w:val="ListParagraph"/>
        <w:jc w:val="both"/>
        <w:rPr>
          <w:rFonts w:ascii="Arial" w:hAnsi="Arial" w:cs="Arial"/>
          <w:sz w:val="20"/>
        </w:rPr>
      </w:pPr>
    </w:p>
    <w:p w14:paraId="4DAA16BA" w14:textId="77777777" w:rsidR="000E1D3F" w:rsidRDefault="000E1D3F" w:rsidP="000E1D3F">
      <w:pPr>
        <w:pStyle w:val="ListParagraph"/>
        <w:numPr>
          <w:ilvl w:val="0"/>
          <w:numId w:val="5"/>
        </w:numPr>
        <w:jc w:val="both"/>
        <w:rPr>
          <w:rFonts w:ascii="Arial" w:hAnsi="Arial" w:cs="Arial"/>
          <w:sz w:val="20"/>
        </w:rPr>
      </w:pPr>
      <w:r>
        <w:rPr>
          <w:rFonts w:ascii="Arial" w:hAnsi="Arial" w:cs="Arial"/>
          <w:sz w:val="20"/>
        </w:rPr>
        <w:t>If a complainant is not satisfied with the grievance resolution provided by Operating Office, he / she can approach Regional Office and then Head Office.</w:t>
      </w:r>
    </w:p>
    <w:p w14:paraId="1136B5D7" w14:textId="77777777" w:rsidR="000E1D3F" w:rsidRDefault="000E1D3F" w:rsidP="000E1D3F">
      <w:pPr>
        <w:pStyle w:val="ListParagraph"/>
        <w:numPr>
          <w:ilvl w:val="0"/>
          <w:numId w:val="5"/>
        </w:numPr>
        <w:jc w:val="both"/>
        <w:rPr>
          <w:rFonts w:ascii="Arial" w:hAnsi="Arial" w:cs="Arial"/>
          <w:sz w:val="20"/>
        </w:rPr>
      </w:pPr>
      <w:r>
        <w:rPr>
          <w:rFonts w:ascii="Arial" w:hAnsi="Arial" w:cs="Arial"/>
          <w:sz w:val="20"/>
        </w:rPr>
        <w:t>There is also a mechanism to place a complainant’s grievance before Redressal Committees at R.O. / H.O.</w:t>
      </w:r>
    </w:p>
    <w:p w14:paraId="7AEAAB87" w14:textId="77777777" w:rsidR="000E1D3F" w:rsidRDefault="000E1D3F" w:rsidP="000E1D3F">
      <w:pPr>
        <w:pStyle w:val="ListParagraph"/>
        <w:jc w:val="both"/>
        <w:rPr>
          <w:rFonts w:ascii="Arial" w:hAnsi="Arial" w:cs="Arial"/>
          <w:b/>
          <w:bCs/>
          <w:color w:val="000000" w:themeColor="text1"/>
          <w:sz w:val="20"/>
          <w:lang w:val="en-US"/>
        </w:rPr>
      </w:pPr>
    </w:p>
    <w:p w14:paraId="21316EC4" w14:textId="77777777" w:rsidR="00374C01" w:rsidRDefault="00374C01" w:rsidP="000E1D3F">
      <w:pPr>
        <w:pStyle w:val="ListParagraph"/>
        <w:jc w:val="both"/>
        <w:rPr>
          <w:rFonts w:ascii="Arial" w:hAnsi="Arial" w:cs="Arial"/>
          <w:b/>
          <w:bCs/>
          <w:color w:val="000000" w:themeColor="text1"/>
          <w:sz w:val="20"/>
          <w:lang w:val="en-US"/>
        </w:rPr>
      </w:pPr>
    </w:p>
    <w:p w14:paraId="00731113" w14:textId="77777777" w:rsidR="00374C01" w:rsidRDefault="00374C01" w:rsidP="000E1D3F">
      <w:pPr>
        <w:pStyle w:val="ListParagraph"/>
        <w:jc w:val="both"/>
        <w:rPr>
          <w:rFonts w:ascii="Arial" w:hAnsi="Arial" w:cs="Arial"/>
          <w:b/>
          <w:bCs/>
          <w:color w:val="000000" w:themeColor="text1"/>
          <w:sz w:val="20"/>
          <w:lang w:val="en-US"/>
        </w:rPr>
      </w:pPr>
    </w:p>
    <w:p w14:paraId="5962BE66" w14:textId="77777777" w:rsidR="00374C01" w:rsidRDefault="00374C01" w:rsidP="000E1D3F">
      <w:pPr>
        <w:pStyle w:val="ListParagraph"/>
        <w:jc w:val="both"/>
        <w:rPr>
          <w:rFonts w:ascii="Arial" w:hAnsi="Arial" w:cs="Arial"/>
          <w:b/>
          <w:bCs/>
          <w:color w:val="000000" w:themeColor="text1"/>
          <w:sz w:val="20"/>
          <w:lang w:val="en-US"/>
        </w:rPr>
      </w:pPr>
    </w:p>
    <w:p w14:paraId="3C2F273F" w14:textId="77777777" w:rsidR="00374C01" w:rsidRDefault="00374C01" w:rsidP="000E1D3F">
      <w:pPr>
        <w:pStyle w:val="ListParagraph"/>
        <w:jc w:val="both"/>
        <w:rPr>
          <w:rFonts w:ascii="Arial" w:hAnsi="Arial" w:cs="Arial"/>
          <w:b/>
          <w:bCs/>
          <w:color w:val="000000" w:themeColor="text1"/>
          <w:sz w:val="20"/>
          <w:lang w:val="en-US"/>
        </w:rPr>
      </w:pPr>
    </w:p>
    <w:p w14:paraId="7801792B" w14:textId="77777777" w:rsidR="00374C01" w:rsidRDefault="00374C01" w:rsidP="000E1D3F">
      <w:pPr>
        <w:pStyle w:val="ListParagraph"/>
        <w:jc w:val="both"/>
        <w:rPr>
          <w:rFonts w:ascii="Arial" w:hAnsi="Arial" w:cs="Arial"/>
          <w:b/>
          <w:bCs/>
          <w:color w:val="000000" w:themeColor="text1"/>
          <w:sz w:val="20"/>
          <w:lang w:val="en-US"/>
        </w:rPr>
      </w:pPr>
    </w:p>
    <w:p w14:paraId="6B926C4A" w14:textId="77777777" w:rsidR="00374C01" w:rsidRPr="007D3D13" w:rsidRDefault="00374C01" w:rsidP="000E1D3F">
      <w:pPr>
        <w:pStyle w:val="ListParagraph"/>
        <w:jc w:val="both"/>
        <w:rPr>
          <w:rFonts w:ascii="Arial" w:hAnsi="Arial" w:cs="Arial"/>
          <w:b/>
          <w:bCs/>
          <w:color w:val="000000" w:themeColor="text1"/>
          <w:sz w:val="20"/>
          <w:lang w:val="en-US"/>
        </w:rPr>
      </w:pPr>
      <w:bookmarkStart w:id="0" w:name="_GoBack"/>
      <w:bookmarkEnd w:id="0"/>
    </w:p>
    <w:p w14:paraId="17C3639D" w14:textId="77777777" w:rsidR="000E1D3F" w:rsidRPr="007D3D1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7D3D13">
        <w:rPr>
          <w:rFonts w:ascii="Arial" w:hAnsi="Arial" w:cs="Arial"/>
          <w:b/>
          <w:bCs/>
          <w:sz w:val="20"/>
        </w:rPr>
        <w:lastRenderedPageBreak/>
        <w:t>Has the Organization undertaken any systemic reform to address the grievances? If yes, details regarding the same may be provided.</w:t>
      </w:r>
    </w:p>
    <w:p w14:paraId="3DD14465" w14:textId="77777777" w:rsidR="000E1D3F" w:rsidRPr="00D53501" w:rsidRDefault="000E1D3F" w:rsidP="000E1D3F">
      <w:pPr>
        <w:pStyle w:val="ListParagraph"/>
        <w:jc w:val="both"/>
        <w:rPr>
          <w:rFonts w:ascii="Arial" w:hAnsi="Arial" w:cs="Arial"/>
          <w:sz w:val="20"/>
        </w:rPr>
      </w:pPr>
    </w:p>
    <w:p w14:paraId="20399FAD" w14:textId="77777777" w:rsidR="000E1D3F" w:rsidRPr="00D53501" w:rsidRDefault="000E1D3F" w:rsidP="000E1D3F">
      <w:pPr>
        <w:pStyle w:val="ListParagraph"/>
        <w:numPr>
          <w:ilvl w:val="0"/>
          <w:numId w:val="6"/>
        </w:numPr>
        <w:jc w:val="both"/>
        <w:rPr>
          <w:rFonts w:ascii="Arial" w:hAnsi="Arial" w:cs="Arial"/>
          <w:color w:val="000000" w:themeColor="text1"/>
          <w:sz w:val="20"/>
          <w:lang w:val="en-US"/>
        </w:rPr>
      </w:pPr>
      <w:r w:rsidRPr="00D53501">
        <w:rPr>
          <w:rFonts w:ascii="Arial" w:hAnsi="Arial" w:cs="Arial"/>
          <w:color w:val="000000" w:themeColor="text1"/>
          <w:sz w:val="20"/>
          <w:lang w:val="en-US"/>
        </w:rPr>
        <w:t>We have effectively implemented grievance redressal through regular physical / virtual meetings with the complainants for speedy redressal then and there.</w:t>
      </w:r>
    </w:p>
    <w:p w14:paraId="5DAF602D" w14:textId="77777777" w:rsidR="000E1D3F" w:rsidRPr="00D53501" w:rsidRDefault="000E1D3F" w:rsidP="000E1D3F">
      <w:pPr>
        <w:pStyle w:val="ListParagraph"/>
        <w:ind w:left="1440"/>
        <w:jc w:val="both"/>
        <w:rPr>
          <w:rFonts w:ascii="Arial" w:hAnsi="Arial" w:cs="Arial"/>
          <w:color w:val="000000" w:themeColor="text1"/>
          <w:sz w:val="20"/>
          <w:lang w:val="en-US"/>
        </w:rPr>
      </w:pPr>
    </w:p>
    <w:p w14:paraId="2C097E42"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t>Is there any dedicated day to hear the public grievances in your Organization?</w:t>
      </w:r>
    </w:p>
    <w:p w14:paraId="033D70A3" w14:textId="77777777" w:rsidR="000E1D3F" w:rsidRPr="00D53501" w:rsidRDefault="000E1D3F" w:rsidP="000E1D3F">
      <w:pPr>
        <w:pStyle w:val="ListParagraph"/>
        <w:jc w:val="both"/>
        <w:rPr>
          <w:rFonts w:ascii="Arial" w:hAnsi="Arial" w:cs="Arial"/>
          <w:sz w:val="20"/>
        </w:rPr>
      </w:pPr>
    </w:p>
    <w:p w14:paraId="6716DBB4" w14:textId="77777777" w:rsidR="000E1D3F" w:rsidRDefault="000E1D3F" w:rsidP="000E1D3F">
      <w:pPr>
        <w:pStyle w:val="ListParagraph"/>
        <w:numPr>
          <w:ilvl w:val="0"/>
          <w:numId w:val="6"/>
        </w:numPr>
        <w:jc w:val="both"/>
        <w:rPr>
          <w:rFonts w:ascii="Arial" w:hAnsi="Arial" w:cs="Arial"/>
          <w:color w:val="000000" w:themeColor="text1"/>
          <w:sz w:val="20"/>
          <w:lang w:val="en-US"/>
        </w:rPr>
      </w:pPr>
      <w:r w:rsidRPr="00D53501">
        <w:rPr>
          <w:rFonts w:ascii="Arial" w:hAnsi="Arial" w:cs="Arial"/>
          <w:color w:val="000000" w:themeColor="text1"/>
          <w:sz w:val="20"/>
          <w:lang w:val="en-US"/>
        </w:rPr>
        <w:t>We have earmarked Wednesday of every week to hear public grievances.</w:t>
      </w:r>
    </w:p>
    <w:p w14:paraId="72F774F6" w14:textId="77777777" w:rsidR="000E1D3F" w:rsidRPr="00244692" w:rsidRDefault="000E1D3F" w:rsidP="000E1D3F">
      <w:pPr>
        <w:pStyle w:val="ListParagraph"/>
        <w:jc w:val="both"/>
        <w:rPr>
          <w:rFonts w:ascii="Arial" w:hAnsi="Arial" w:cs="Arial"/>
          <w:color w:val="000000" w:themeColor="text1"/>
          <w:sz w:val="20"/>
          <w:lang w:val="en-US"/>
        </w:rPr>
      </w:pPr>
    </w:p>
    <w:p w14:paraId="1A4EF9C8"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t>What action does your organization take against officers who are not dealing seriously with public grievances and have been found avoiding redressal of grievances?</w:t>
      </w:r>
    </w:p>
    <w:p w14:paraId="62D11D3C" w14:textId="77777777" w:rsidR="000E1D3F" w:rsidRPr="00D53501" w:rsidRDefault="000E1D3F" w:rsidP="000E1D3F">
      <w:pPr>
        <w:pStyle w:val="ListParagraph"/>
        <w:jc w:val="both"/>
        <w:rPr>
          <w:rFonts w:ascii="Arial" w:hAnsi="Arial" w:cs="Arial"/>
          <w:sz w:val="20"/>
        </w:rPr>
      </w:pPr>
    </w:p>
    <w:p w14:paraId="0B5B6DC0" w14:textId="77777777" w:rsidR="000E1D3F" w:rsidRPr="00D53501" w:rsidRDefault="000E1D3F" w:rsidP="000E1D3F">
      <w:pPr>
        <w:pStyle w:val="ListParagraph"/>
        <w:numPr>
          <w:ilvl w:val="0"/>
          <w:numId w:val="6"/>
        </w:numPr>
        <w:jc w:val="both"/>
        <w:rPr>
          <w:rFonts w:ascii="Arial" w:hAnsi="Arial" w:cs="Arial"/>
          <w:color w:val="000000" w:themeColor="text1"/>
          <w:sz w:val="20"/>
          <w:lang w:val="en-US"/>
        </w:rPr>
      </w:pPr>
      <w:r w:rsidRPr="00D53501">
        <w:rPr>
          <w:rFonts w:ascii="Arial" w:hAnsi="Arial" w:cs="Arial"/>
          <w:color w:val="000000" w:themeColor="text1"/>
          <w:sz w:val="20"/>
          <w:lang w:val="en-US"/>
        </w:rPr>
        <w:t>All dedicated officers adhere to the guidelines and TAT for grievance redressal as mentioned in our Grievance Redressal Policy.</w:t>
      </w:r>
    </w:p>
    <w:p w14:paraId="4D8E2841" w14:textId="77777777" w:rsidR="000E1D3F" w:rsidRDefault="000E1D3F" w:rsidP="000E1D3F">
      <w:pPr>
        <w:pStyle w:val="ListParagraph"/>
        <w:numPr>
          <w:ilvl w:val="0"/>
          <w:numId w:val="6"/>
        </w:numPr>
        <w:jc w:val="both"/>
        <w:rPr>
          <w:rFonts w:ascii="Arial" w:hAnsi="Arial" w:cs="Arial"/>
          <w:color w:val="000000" w:themeColor="text1"/>
          <w:sz w:val="20"/>
          <w:lang w:val="en-US"/>
        </w:rPr>
      </w:pPr>
      <w:r w:rsidRPr="00D53501">
        <w:rPr>
          <w:rFonts w:ascii="Arial" w:hAnsi="Arial" w:cs="Arial"/>
          <w:color w:val="000000" w:themeColor="text1"/>
          <w:sz w:val="20"/>
          <w:lang w:val="en-US"/>
        </w:rPr>
        <w:t>As the grievance redressal is monitored at HO level, we have not faced any such instances mentioned above.</w:t>
      </w:r>
    </w:p>
    <w:p w14:paraId="61AB26B8" w14:textId="77777777" w:rsidR="000E1D3F" w:rsidRPr="00244692" w:rsidRDefault="000E1D3F" w:rsidP="000E1D3F">
      <w:pPr>
        <w:pStyle w:val="ListParagraph"/>
        <w:jc w:val="both"/>
        <w:rPr>
          <w:rFonts w:ascii="Arial" w:hAnsi="Arial" w:cs="Arial"/>
          <w:color w:val="000000" w:themeColor="text1"/>
          <w:sz w:val="20"/>
          <w:lang w:val="en-US"/>
        </w:rPr>
      </w:pPr>
    </w:p>
    <w:p w14:paraId="7DF94A44"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t>Please list your organization's publicity measures to popularize the public grievance redressal system.</w:t>
      </w:r>
    </w:p>
    <w:p w14:paraId="5FA30258" w14:textId="77777777" w:rsidR="000E1D3F" w:rsidRPr="00D53501" w:rsidRDefault="000E1D3F" w:rsidP="000E1D3F">
      <w:pPr>
        <w:pStyle w:val="ListParagraph"/>
        <w:jc w:val="both"/>
        <w:rPr>
          <w:rFonts w:ascii="Arial" w:eastAsia="Times New Roman" w:hAnsi="Arial" w:cs="Arial"/>
          <w:color w:val="000000" w:themeColor="text1"/>
          <w:sz w:val="20"/>
          <w:shd w:val="clear" w:color="auto" w:fill="FFFFFF"/>
          <w:lang w:val="en-US" w:eastAsia="en-IN"/>
        </w:rPr>
      </w:pPr>
    </w:p>
    <w:p w14:paraId="0B9DDCB0" w14:textId="77777777" w:rsidR="000E1D3F" w:rsidRDefault="000E1D3F" w:rsidP="000E1D3F">
      <w:pPr>
        <w:pStyle w:val="ListParagraph"/>
        <w:numPr>
          <w:ilvl w:val="0"/>
          <w:numId w:val="7"/>
        </w:numPr>
        <w:jc w:val="both"/>
        <w:rPr>
          <w:rFonts w:ascii="Arial" w:hAnsi="Arial" w:cs="Arial"/>
          <w:color w:val="000000" w:themeColor="text1"/>
          <w:sz w:val="20"/>
          <w:lang w:val="en-US"/>
        </w:rPr>
      </w:pPr>
      <w:r w:rsidRPr="00D53501">
        <w:rPr>
          <w:rFonts w:ascii="Arial" w:hAnsi="Arial" w:cs="Arial"/>
          <w:color w:val="000000" w:themeColor="text1"/>
          <w:sz w:val="20"/>
          <w:lang w:val="en-US"/>
        </w:rPr>
        <w:t>Our publi</w:t>
      </w:r>
      <w:r>
        <w:rPr>
          <w:rFonts w:ascii="Arial" w:hAnsi="Arial" w:cs="Arial"/>
          <w:color w:val="000000" w:themeColor="text1"/>
          <w:sz w:val="20"/>
          <w:lang w:val="en-US"/>
        </w:rPr>
        <w:t xml:space="preserve">c grievance redressal system is </w:t>
      </w:r>
      <w:r w:rsidRPr="00D53501">
        <w:rPr>
          <w:rFonts w:ascii="Arial" w:hAnsi="Arial" w:cs="Arial"/>
          <w:color w:val="000000" w:themeColor="text1"/>
          <w:sz w:val="20"/>
          <w:lang w:val="en-US"/>
        </w:rPr>
        <w:t>available on our website besides toll free number of our contact center (1800 209 1415) for service requests of customers.</w:t>
      </w:r>
    </w:p>
    <w:p w14:paraId="422802EF" w14:textId="77777777" w:rsidR="000E1D3F" w:rsidRDefault="000E1D3F" w:rsidP="000E1D3F">
      <w:pPr>
        <w:pStyle w:val="ListParagraph"/>
        <w:numPr>
          <w:ilvl w:val="0"/>
          <w:numId w:val="7"/>
        </w:numPr>
        <w:jc w:val="both"/>
        <w:rPr>
          <w:rFonts w:ascii="Arial" w:hAnsi="Arial" w:cs="Arial"/>
          <w:color w:val="000000" w:themeColor="text1"/>
          <w:sz w:val="20"/>
          <w:lang w:val="en-US"/>
        </w:rPr>
      </w:pPr>
      <w:r>
        <w:rPr>
          <w:rFonts w:ascii="Arial" w:hAnsi="Arial" w:cs="Arial"/>
          <w:color w:val="000000" w:themeColor="text1"/>
          <w:sz w:val="20"/>
          <w:lang w:val="en-US"/>
        </w:rPr>
        <w:t>All publicity banners display Toll Free number for our customers.</w:t>
      </w:r>
    </w:p>
    <w:p w14:paraId="1405711B" w14:textId="77777777" w:rsidR="000E1D3F" w:rsidRPr="00BE1483" w:rsidRDefault="000E1D3F" w:rsidP="000E1D3F">
      <w:pPr>
        <w:pStyle w:val="ListParagraph"/>
        <w:jc w:val="both"/>
        <w:rPr>
          <w:rFonts w:ascii="Arial" w:hAnsi="Arial" w:cs="Arial"/>
          <w:b/>
          <w:bCs/>
          <w:color w:val="000000" w:themeColor="text1"/>
          <w:sz w:val="20"/>
          <w:lang w:val="en-US"/>
        </w:rPr>
      </w:pPr>
    </w:p>
    <w:p w14:paraId="2FD0C9F6" w14:textId="77777777" w:rsidR="000E1D3F" w:rsidRPr="00941883" w:rsidRDefault="000E1D3F" w:rsidP="000E1D3F">
      <w:pPr>
        <w:pStyle w:val="ListParagraph"/>
        <w:numPr>
          <w:ilvl w:val="0"/>
          <w:numId w:val="1"/>
        </w:numPr>
        <w:jc w:val="both"/>
        <w:rPr>
          <w:rFonts w:ascii="Arial" w:eastAsia="Times New Roman" w:hAnsi="Arial" w:cs="Arial"/>
          <w:color w:val="000000" w:themeColor="text1"/>
          <w:sz w:val="20"/>
          <w:shd w:val="clear" w:color="auto" w:fill="FFFFFF"/>
          <w:lang w:val="en-US" w:eastAsia="en-IN"/>
        </w:rPr>
      </w:pPr>
      <w:r w:rsidRPr="00BE1483">
        <w:rPr>
          <w:rFonts w:ascii="Arial" w:hAnsi="Arial" w:cs="Arial"/>
          <w:b/>
          <w:bCs/>
          <w:sz w:val="20"/>
        </w:rPr>
        <w:t>What are the various constraints the Organization faces while dealing with the Public Grievances? Please elucidate</w:t>
      </w:r>
      <w:r w:rsidRPr="00D53501">
        <w:rPr>
          <w:rFonts w:ascii="Arial" w:hAnsi="Arial" w:cs="Arial"/>
          <w:sz w:val="20"/>
        </w:rPr>
        <w:t>.</w:t>
      </w:r>
    </w:p>
    <w:p w14:paraId="77E0C233" w14:textId="77777777" w:rsidR="000E1D3F" w:rsidRPr="00941883" w:rsidRDefault="000E1D3F" w:rsidP="000E1D3F">
      <w:pPr>
        <w:pStyle w:val="ListParagraph"/>
        <w:jc w:val="both"/>
        <w:rPr>
          <w:rFonts w:ascii="Arial" w:eastAsia="Times New Roman" w:hAnsi="Arial" w:cs="Arial"/>
          <w:color w:val="000000" w:themeColor="text1"/>
          <w:sz w:val="20"/>
          <w:shd w:val="clear" w:color="auto" w:fill="FFFFFF"/>
          <w:lang w:val="en-US" w:eastAsia="en-IN"/>
        </w:rPr>
      </w:pPr>
    </w:p>
    <w:p w14:paraId="04870495" w14:textId="77777777" w:rsidR="000E1D3F" w:rsidRDefault="000E1D3F" w:rsidP="000E1D3F">
      <w:pPr>
        <w:pStyle w:val="ListParagraph"/>
        <w:numPr>
          <w:ilvl w:val="0"/>
          <w:numId w:val="9"/>
        </w:numPr>
        <w:jc w:val="both"/>
        <w:rPr>
          <w:rFonts w:ascii="Arial" w:eastAsia="Times New Roman" w:hAnsi="Arial" w:cs="Arial"/>
          <w:color w:val="000000" w:themeColor="text1"/>
          <w:sz w:val="20"/>
          <w:shd w:val="clear" w:color="auto" w:fill="FFFFFF"/>
          <w:lang w:val="en-US" w:eastAsia="en-IN"/>
        </w:rPr>
      </w:pPr>
      <w:r>
        <w:rPr>
          <w:rFonts w:ascii="Arial" w:eastAsia="Times New Roman" w:hAnsi="Arial" w:cs="Arial"/>
          <w:color w:val="000000" w:themeColor="text1"/>
          <w:sz w:val="20"/>
          <w:shd w:val="clear" w:color="auto" w:fill="FFFFFF"/>
          <w:lang w:val="en-US" w:eastAsia="en-IN"/>
        </w:rPr>
        <w:t>Complainants do not fill the requisite fields such as policy number and claim number while registering grievance on Bima Bharosa. In the absence of the same, we are unable to assign the grievances for resolution.</w:t>
      </w:r>
    </w:p>
    <w:p w14:paraId="4AC78AE4" w14:textId="77777777" w:rsidR="000E1D3F" w:rsidRDefault="000E1D3F" w:rsidP="000E1D3F">
      <w:pPr>
        <w:pStyle w:val="ListParagraph"/>
        <w:numPr>
          <w:ilvl w:val="0"/>
          <w:numId w:val="9"/>
        </w:numPr>
        <w:jc w:val="both"/>
        <w:rPr>
          <w:rFonts w:ascii="Arial" w:eastAsia="Times New Roman" w:hAnsi="Arial" w:cs="Arial"/>
          <w:color w:val="000000" w:themeColor="text1"/>
          <w:sz w:val="20"/>
          <w:shd w:val="clear" w:color="auto" w:fill="FFFFFF"/>
          <w:lang w:val="en-US" w:eastAsia="en-IN"/>
        </w:rPr>
      </w:pPr>
      <w:r>
        <w:rPr>
          <w:rFonts w:ascii="Arial" w:eastAsia="Times New Roman" w:hAnsi="Arial" w:cs="Arial"/>
          <w:color w:val="000000" w:themeColor="text1"/>
          <w:sz w:val="20"/>
          <w:shd w:val="clear" w:color="auto" w:fill="FFFFFF"/>
          <w:lang w:val="en-US" w:eastAsia="en-IN"/>
        </w:rPr>
        <w:t>Complaints register duplicate grievances on the same matter.</w:t>
      </w:r>
    </w:p>
    <w:p w14:paraId="64282099" w14:textId="77777777" w:rsidR="000E1D3F" w:rsidRPr="00941883" w:rsidRDefault="000E1D3F" w:rsidP="000E1D3F">
      <w:pPr>
        <w:pStyle w:val="ListParagraph"/>
        <w:jc w:val="both"/>
        <w:rPr>
          <w:rFonts w:ascii="Arial" w:eastAsia="Times New Roman" w:hAnsi="Arial" w:cs="Arial"/>
          <w:color w:val="000000" w:themeColor="text1"/>
          <w:sz w:val="20"/>
          <w:shd w:val="clear" w:color="auto" w:fill="FFFFFF"/>
          <w:lang w:val="en-US" w:eastAsia="en-IN"/>
        </w:rPr>
      </w:pPr>
    </w:p>
    <w:p w14:paraId="72776A44"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t>Is there any measure to analyze the trend of grievances received by the Organization? If yes, have any remedial measures been undertaken related to policy/procedures to reduce the number of grievances received?</w:t>
      </w:r>
    </w:p>
    <w:p w14:paraId="6A34A6FD" w14:textId="77777777" w:rsidR="000E1D3F" w:rsidRPr="00D53501" w:rsidRDefault="000E1D3F" w:rsidP="000E1D3F">
      <w:pPr>
        <w:pStyle w:val="ListParagraph"/>
        <w:jc w:val="both"/>
        <w:rPr>
          <w:rFonts w:ascii="Arial" w:hAnsi="Arial" w:cs="Arial"/>
          <w:sz w:val="20"/>
        </w:rPr>
      </w:pPr>
    </w:p>
    <w:p w14:paraId="00F73485" w14:textId="77777777" w:rsidR="000E1D3F" w:rsidRDefault="000E1D3F" w:rsidP="000E1D3F">
      <w:pPr>
        <w:pStyle w:val="ListParagraph"/>
        <w:numPr>
          <w:ilvl w:val="0"/>
          <w:numId w:val="7"/>
        </w:numPr>
        <w:jc w:val="both"/>
        <w:rPr>
          <w:rFonts w:ascii="Arial" w:hAnsi="Arial" w:cs="Arial"/>
          <w:color w:val="000000" w:themeColor="text1"/>
          <w:sz w:val="20"/>
          <w:lang w:val="en-US"/>
        </w:rPr>
      </w:pPr>
      <w:r w:rsidRPr="00D53501">
        <w:rPr>
          <w:rFonts w:ascii="Arial" w:hAnsi="Arial" w:cs="Arial"/>
          <w:color w:val="000000" w:themeColor="text1"/>
          <w:sz w:val="20"/>
          <w:lang w:val="en-US"/>
        </w:rPr>
        <w:t>Root Cause Analysis</w:t>
      </w:r>
      <w:r>
        <w:rPr>
          <w:rFonts w:ascii="Arial" w:hAnsi="Arial" w:cs="Arial"/>
          <w:color w:val="000000" w:themeColor="text1"/>
          <w:sz w:val="20"/>
          <w:lang w:val="en-US"/>
        </w:rPr>
        <w:t xml:space="preserve"> of the grievances is conducted </w:t>
      </w:r>
      <w:r w:rsidRPr="00D53501">
        <w:rPr>
          <w:rFonts w:ascii="Arial" w:hAnsi="Arial" w:cs="Arial"/>
          <w:color w:val="000000" w:themeColor="text1"/>
          <w:sz w:val="20"/>
          <w:lang w:val="en-US"/>
        </w:rPr>
        <w:t>and the issues are shared with the concerned technical departments for remedial measures.</w:t>
      </w:r>
    </w:p>
    <w:p w14:paraId="26A6886B" w14:textId="77777777" w:rsidR="000E1D3F" w:rsidRDefault="000E1D3F" w:rsidP="000E1D3F">
      <w:pPr>
        <w:pStyle w:val="ListParagraph"/>
        <w:numPr>
          <w:ilvl w:val="0"/>
          <w:numId w:val="7"/>
        </w:numPr>
        <w:jc w:val="both"/>
        <w:rPr>
          <w:rFonts w:ascii="Arial" w:hAnsi="Arial" w:cs="Arial"/>
          <w:color w:val="000000" w:themeColor="text1"/>
          <w:sz w:val="20"/>
          <w:lang w:val="en-US"/>
        </w:rPr>
      </w:pPr>
      <w:r>
        <w:rPr>
          <w:rFonts w:ascii="Arial" w:hAnsi="Arial" w:cs="Arial"/>
          <w:color w:val="000000" w:themeColor="text1"/>
          <w:sz w:val="20"/>
          <w:lang w:val="en-US"/>
        </w:rPr>
        <w:t>As maximum grievances are pertaining to Health segment, on the basis of Root Cause Analysis shared with the department, the following measure has been initiated.</w:t>
      </w:r>
    </w:p>
    <w:p w14:paraId="5DCC29E4" w14:textId="77777777" w:rsidR="000E1D3F" w:rsidRDefault="000E1D3F" w:rsidP="000E1D3F">
      <w:pPr>
        <w:pStyle w:val="ListParagraph"/>
        <w:jc w:val="both"/>
        <w:rPr>
          <w:rFonts w:ascii="Arial" w:hAnsi="Arial" w:cs="Arial"/>
          <w:color w:val="000000" w:themeColor="text1"/>
          <w:sz w:val="20"/>
          <w:lang w:val="en-US"/>
        </w:rPr>
      </w:pPr>
    </w:p>
    <w:p w14:paraId="7C6FFDEF" w14:textId="77777777" w:rsidR="000E1D3F" w:rsidRPr="00897FF9" w:rsidRDefault="000E1D3F" w:rsidP="000E1D3F">
      <w:pPr>
        <w:pStyle w:val="ListParagraph"/>
        <w:jc w:val="both"/>
        <w:rPr>
          <w:rFonts w:ascii="Arial" w:hAnsi="Arial" w:cs="Arial"/>
          <w:color w:val="000000" w:themeColor="text1"/>
          <w:sz w:val="20"/>
          <w:lang w:val="en-US"/>
        </w:rPr>
      </w:pPr>
      <w:r>
        <w:rPr>
          <w:rFonts w:ascii="Arial" w:hAnsi="Arial" w:cs="Arial"/>
          <w:color w:val="000000" w:themeColor="text1"/>
          <w:sz w:val="20"/>
          <w:lang w:val="en-US"/>
        </w:rPr>
        <w:t>Health Department is</w:t>
      </w:r>
      <w:r w:rsidRPr="00160F73">
        <w:rPr>
          <w:rFonts w:ascii="Arial" w:hAnsi="Arial" w:cs="Arial"/>
          <w:color w:val="000000" w:themeColor="text1"/>
          <w:sz w:val="20"/>
          <w:lang w:val="en-US"/>
        </w:rPr>
        <w:t xml:space="preserve"> conducting regular T</w:t>
      </w:r>
      <w:r>
        <w:rPr>
          <w:rFonts w:ascii="Arial" w:hAnsi="Arial" w:cs="Arial"/>
          <w:color w:val="000000" w:themeColor="text1"/>
          <w:sz w:val="20"/>
          <w:lang w:val="en-US"/>
        </w:rPr>
        <w:t xml:space="preserve">hird </w:t>
      </w:r>
      <w:r w:rsidRPr="00160F73">
        <w:rPr>
          <w:rFonts w:ascii="Arial" w:hAnsi="Arial" w:cs="Arial"/>
          <w:color w:val="000000" w:themeColor="text1"/>
          <w:sz w:val="20"/>
          <w:lang w:val="en-US"/>
        </w:rPr>
        <w:t>P</w:t>
      </w:r>
      <w:r>
        <w:rPr>
          <w:rFonts w:ascii="Arial" w:hAnsi="Arial" w:cs="Arial"/>
          <w:color w:val="000000" w:themeColor="text1"/>
          <w:sz w:val="20"/>
          <w:lang w:val="en-US"/>
        </w:rPr>
        <w:t xml:space="preserve">arty </w:t>
      </w:r>
      <w:r w:rsidRPr="00160F73">
        <w:rPr>
          <w:rFonts w:ascii="Arial" w:hAnsi="Arial" w:cs="Arial"/>
          <w:color w:val="000000" w:themeColor="text1"/>
          <w:sz w:val="20"/>
          <w:lang w:val="en-US"/>
        </w:rPr>
        <w:t>A</w:t>
      </w:r>
      <w:r>
        <w:rPr>
          <w:rFonts w:ascii="Arial" w:hAnsi="Arial" w:cs="Arial"/>
          <w:color w:val="000000" w:themeColor="text1"/>
          <w:sz w:val="20"/>
          <w:lang w:val="en-US"/>
        </w:rPr>
        <w:t>dministrator</w:t>
      </w:r>
      <w:r w:rsidRPr="00160F73">
        <w:rPr>
          <w:rFonts w:ascii="Arial" w:hAnsi="Arial" w:cs="Arial"/>
          <w:color w:val="000000" w:themeColor="text1"/>
          <w:sz w:val="20"/>
          <w:lang w:val="en-US"/>
        </w:rPr>
        <w:t xml:space="preserve"> review on various service parameters. Issues found in servicing of the claims are taken up and instructions are given accordingly to the TPA to take corrective action. This is a regular ongoing process.</w:t>
      </w:r>
    </w:p>
    <w:p w14:paraId="6F6DA3C5" w14:textId="77777777" w:rsidR="000E1D3F" w:rsidRPr="00941883" w:rsidRDefault="000E1D3F" w:rsidP="000E1D3F">
      <w:pPr>
        <w:pStyle w:val="ListParagraph"/>
        <w:jc w:val="both"/>
        <w:rPr>
          <w:rFonts w:ascii="Arial" w:hAnsi="Arial" w:cs="Arial"/>
          <w:color w:val="000000" w:themeColor="text1"/>
          <w:sz w:val="20"/>
          <w:lang w:val="en-US"/>
        </w:rPr>
      </w:pPr>
    </w:p>
    <w:p w14:paraId="5C30B6C6"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t>How is your organization leveraging technology to make its grievance redressal system more robust?</w:t>
      </w:r>
    </w:p>
    <w:p w14:paraId="53E0ADA9" w14:textId="77777777" w:rsidR="000E1D3F" w:rsidRPr="00D53501" w:rsidRDefault="000E1D3F" w:rsidP="000E1D3F">
      <w:pPr>
        <w:pStyle w:val="ListParagraph"/>
        <w:jc w:val="both"/>
        <w:rPr>
          <w:rFonts w:ascii="Arial" w:eastAsia="Times New Roman" w:hAnsi="Arial" w:cs="Arial"/>
          <w:color w:val="000000" w:themeColor="text1"/>
          <w:sz w:val="20"/>
          <w:shd w:val="clear" w:color="auto" w:fill="FFFFFF"/>
          <w:lang w:val="en-US" w:eastAsia="en-IN"/>
        </w:rPr>
      </w:pPr>
    </w:p>
    <w:p w14:paraId="6D72FD2A" w14:textId="77777777" w:rsidR="000E1D3F" w:rsidRPr="00D53501" w:rsidRDefault="000E1D3F" w:rsidP="000E1D3F">
      <w:pPr>
        <w:pStyle w:val="ListParagraph"/>
        <w:numPr>
          <w:ilvl w:val="0"/>
          <w:numId w:val="7"/>
        </w:numPr>
        <w:jc w:val="both"/>
        <w:rPr>
          <w:rFonts w:ascii="Arial" w:hAnsi="Arial" w:cs="Arial"/>
          <w:color w:val="000000" w:themeColor="text1"/>
          <w:sz w:val="20"/>
          <w:lang w:val="en-US"/>
        </w:rPr>
      </w:pPr>
      <w:r w:rsidRPr="00D53501">
        <w:rPr>
          <w:rFonts w:ascii="Arial" w:hAnsi="Arial" w:cs="Arial"/>
          <w:color w:val="000000" w:themeColor="text1"/>
          <w:sz w:val="20"/>
          <w:lang w:val="en-US"/>
        </w:rPr>
        <w:t>Once a grievance gets registered in system, an auto message goes to the concerned Regional in charge.</w:t>
      </w:r>
    </w:p>
    <w:p w14:paraId="6F672D1D" w14:textId="77777777" w:rsidR="000E1D3F" w:rsidRPr="00D53501" w:rsidRDefault="000E1D3F" w:rsidP="000E1D3F">
      <w:pPr>
        <w:pStyle w:val="ListParagraph"/>
        <w:numPr>
          <w:ilvl w:val="0"/>
          <w:numId w:val="7"/>
        </w:numPr>
        <w:jc w:val="both"/>
        <w:rPr>
          <w:rFonts w:ascii="Arial" w:hAnsi="Arial" w:cs="Arial"/>
          <w:color w:val="000000" w:themeColor="text1"/>
          <w:sz w:val="20"/>
          <w:lang w:val="en-US"/>
        </w:rPr>
      </w:pPr>
      <w:r w:rsidRPr="00D53501">
        <w:rPr>
          <w:rFonts w:ascii="Arial" w:hAnsi="Arial" w:cs="Arial"/>
          <w:color w:val="000000" w:themeColor="text1"/>
          <w:sz w:val="20"/>
          <w:lang w:val="en-US"/>
        </w:rPr>
        <w:t>Recently we have started daily alerts via SMS / email for escalated grievances to the concerned Regional in charge for their intervention and grievance redressal.</w:t>
      </w:r>
    </w:p>
    <w:p w14:paraId="643AB149" w14:textId="77777777" w:rsidR="000E1D3F" w:rsidRPr="00BE1483" w:rsidRDefault="000E1D3F" w:rsidP="000E1D3F">
      <w:pPr>
        <w:pStyle w:val="ListParagraph"/>
        <w:ind w:left="1440"/>
        <w:jc w:val="both"/>
        <w:rPr>
          <w:rFonts w:ascii="Arial" w:eastAsia="Times New Roman" w:hAnsi="Arial" w:cs="Arial"/>
          <w:b/>
          <w:bCs/>
          <w:color w:val="000000" w:themeColor="text1"/>
          <w:sz w:val="20"/>
          <w:shd w:val="clear" w:color="auto" w:fill="FFFFFF"/>
          <w:lang w:val="en-US" w:eastAsia="en-IN"/>
        </w:rPr>
      </w:pPr>
    </w:p>
    <w:p w14:paraId="3AB0322F"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lastRenderedPageBreak/>
        <w:t>What is the status of formulating and effectively implementing the citizens' charter, including disclosure of time norms for providing various services to the citizens/clients and details of all levels of grievance redressal machinery in your organization?</w:t>
      </w:r>
    </w:p>
    <w:p w14:paraId="148207CC" w14:textId="77777777" w:rsidR="000E1D3F" w:rsidRPr="00DE535A" w:rsidRDefault="000E1D3F" w:rsidP="000E1D3F">
      <w:pPr>
        <w:pStyle w:val="ListParagraph"/>
        <w:jc w:val="both"/>
        <w:rPr>
          <w:rFonts w:ascii="Arial" w:hAnsi="Arial" w:cs="Arial"/>
          <w:sz w:val="20"/>
          <w:highlight w:val="yellow"/>
        </w:rPr>
      </w:pPr>
    </w:p>
    <w:p w14:paraId="5B71E4F7" w14:textId="77777777" w:rsidR="000E1D3F" w:rsidRPr="00EC11E9" w:rsidRDefault="000E1D3F" w:rsidP="000E1D3F">
      <w:pPr>
        <w:pStyle w:val="ListParagraph"/>
        <w:numPr>
          <w:ilvl w:val="0"/>
          <w:numId w:val="8"/>
        </w:numPr>
        <w:jc w:val="both"/>
        <w:rPr>
          <w:rFonts w:ascii="Arial" w:hAnsi="Arial" w:cs="Arial"/>
          <w:color w:val="000000" w:themeColor="text1"/>
          <w:sz w:val="20"/>
          <w:lang w:val="en-US"/>
        </w:rPr>
      </w:pPr>
      <w:r w:rsidRPr="00EC11E9">
        <w:rPr>
          <w:rFonts w:ascii="Arial" w:hAnsi="Arial" w:cs="Arial"/>
          <w:color w:val="000000" w:themeColor="text1"/>
          <w:sz w:val="20"/>
          <w:lang w:val="en-US"/>
        </w:rPr>
        <w:t xml:space="preserve">Citizens’ charter is formulated and displayed on our website. The TATs are mentioned in our Board Approved </w:t>
      </w:r>
      <w:r w:rsidRPr="00EC11E9">
        <w:rPr>
          <w:rFonts w:ascii="Arial" w:eastAsia="Times New Roman" w:hAnsi="Arial" w:cs="Arial"/>
          <w:color w:val="000000" w:themeColor="text1"/>
          <w:sz w:val="20"/>
          <w:lang w:val="en-US" w:eastAsia="en-IN"/>
        </w:rPr>
        <w:t>Policy for Protection of Policyholders’ Interests. Our offices are also sensitized for the same.</w:t>
      </w:r>
    </w:p>
    <w:p w14:paraId="3B69B8FD" w14:textId="77777777" w:rsidR="000E1D3F" w:rsidRPr="00EC11E9" w:rsidRDefault="000E1D3F" w:rsidP="000E1D3F">
      <w:pPr>
        <w:pStyle w:val="ListParagraph"/>
        <w:numPr>
          <w:ilvl w:val="0"/>
          <w:numId w:val="8"/>
        </w:numPr>
        <w:jc w:val="both"/>
        <w:rPr>
          <w:rFonts w:ascii="Arial" w:hAnsi="Arial" w:cs="Arial"/>
          <w:sz w:val="20"/>
          <w:lang w:val="en-US"/>
        </w:rPr>
      </w:pPr>
      <w:r w:rsidRPr="00EC11E9">
        <w:t>Grievance Redressal Machinery works at all the operational levels. At Business Office and Key Business Office level, the Office In-charge is the Grievance Redressal Officer. At Regional Office/ Corporate Business Office/ Auto Hub one officer at senior level designated as Grievance Redressal Officer attends to the Grievance. At Head Office level, one officer in the rank of Chief Manager is the head of Customer Care Dept and an officer in the rank of Deputy General Manager is designated as the Grievance Redressal Officer.</w:t>
      </w:r>
    </w:p>
    <w:p w14:paraId="61EA92E8" w14:textId="77777777" w:rsidR="000E1D3F" w:rsidRPr="004567D9" w:rsidRDefault="000E1D3F" w:rsidP="000E1D3F">
      <w:pPr>
        <w:pStyle w:val="ListParagraph"/>
        <w:jc w:val="both"/>
        <w:rPr>
          <w:rFonts w:ascii="Arial" w:hAnsi="Arial" w:cs="Arial"/>
          <w:color w:val="00B0F0"/>
          <w:sz w:val="20"/>
          <w:highlight w:val="yellow"/>
          <w:lang w:val="en-US"/>
        </w:rPr>
      </w:pPr>
    </w:p>
    <w:p w14:paraId="7F12B5AE"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BE1483">
        <w:rPr>
          <w:rFonts w:ascii="Arial" w:hAnsi="Arial" w:cs="Arial"/>
          <w:b/>
          <w:bCs/>
          <w:sz w:val="20"/>
        </w:rPr>
        <w:t>Whether any review of processes, functions, etc., to foresee areas of dissatisfaction and to improve the satisfaction of internal and external stakeholders, are undertaken? Please elucidate.</w:t>
      </w:r>
    </w:p>
    <w:p w14:paraId="0BD0C787" w14:textId="77777777" w:rsidR="000E1D3F" w:rsidRPr="00D53501" w:rsidRDefault="000E1D3F" w:rsidP="000E1D3F">
      <w:pPr>
        <w:pStyle w:val="ListParagraph"/>
        <w:jc w:val="both"/>
        <w:rPr>
          <w:rFonts w:ascii="Arial" w:hAnsi="Arial" w:cs="Arial"/>
          <w:sz w:val="20"/>
        </w:rPr>
      </w:pPr>
    </w:p>
    <w:p w14:paraId="63834E7F" w14:textId="77777777" w:rsidR="000E1D3F" w:rsidRPr="00D53501" w:rsidRDefault="000E1D3F" w:rsidP="000E1D3F">
      <w:pPr>
        <w:pStyle w:val="ListParagraph"/>
        <w:numPr>
          <w:ilvl w:val="0"/>
          <w:numId w:val="8"/>
        </w:numPr>
        <w:jc w:val="both"/>
        <w:rPr>
          <w:rFonts w:ascii="Arial" w:hAnsi="Arial" w:cs="Arial"/>
          <w:color w:val="000000" w:themeColor="text1"/>
          <w:sz w:val="20"/>
          <w:lang w:val="en-US"/>
        </w:rPr>
      </w:pPr>
      <w:r w:rsidRPr="00D53501">
        <w:rPr>
          <w:rFonts w:ascii="Arial" w:hAnsi="Arial" w:cs="Arial"/>
          <w:color w:val="000000" w:themeColor="text1"/>
          <w:sz w:val="20"/>
          <w:lang w:val="en-US"/>
        </w:rPr>
        <w:t>Root Cause Analysis of the grievances is conducted and the issues are shared with the concerned technical departments for remedial measures.</w:t>
      </w:r>
    </w:p>
    <w:p w14:paraId="3F6750C7" w14:textId="77777777" w:rsidR="000E1D3F" w:rsidRPr="00D53501" w:rsidRDefault="000E1D3F" w:rsidP="000E1D3F">
      <w:pPr>
        <w:pStyle w:val="ListParagraph"/>
        <w:ind w:left="1440"/>
        <w:jc w:val="both"/>
        <w:rPr>
          <w:rFonts w:ascii="Arial" w:eastAsia="Times New Roman" w:hAnsi="Arial" w:cs="Arial"/>
          <w:color w:val="000000" w:themeColor="text1"/>
          <w:sz w:val="20"/>
          <w:shd w:val="clear" w:color="auto" w:fill="FFFFFF"/>
          <w:lang w:val="en-US" w:eastAsia="en-IN"/>
        </w:rPr>
      </w:pPr>
    </w:p>
    <w:p w14:paraId="7992B8AF" w14:textId="77777777" w:rsidR="000E1D3F" w:rsidRPr="00BE1483" w:rsidRDefault="000E1D3F" w:rsidP="000E1D3F">
      <w:pPr>
        <w:pStyle w:val="ListParagraph"/>
        <w:numPr>
          <w:ilvl w:val="0"/>
          <w:numId w:val="1"/>
        </w:numPr>
        <w:jc w:val="both"/>
        <w:rPr>
          <w:rFonts w:ascii="Arial" w:eastAsia="Times New Roman" w:hAnsi="Arial" w:cs="Arial"/>
          <w:b/>
          <w:bCs/>
          <w:color w:val="000000" w:themeColor="text1"/>
          <w:sz w:val="20"/>
          <w:shd w:val="clear" w:color="auto" w:fill="FFFFFF"/>
          <w:lang w:val="en-US" w:eastAsia="en-IN"/>
        </w:rPr>
      </w:pPr>
      <w:r w:rsidRPr="00407750">
        <w:rPr>
          <w:rFonts w:ascii="Arial" w:hAnsi="Arial" w:cs="Arial"/>
          <w:b/>
          <w:bCs/>
          <w:sz w:val="20"/>
        </w:rPr>
        <w:t>A</w:t>
      </w:r>
      <w:r w:rsidRPr="00BE1483">
        <w:rPr>
          <w:rFonts w:ascii="Arial" w:hAnsi="Arial" w:cs="Arial"/>
          <w:b/>
          <w:bCs/>
          <w:sz w:val="20"/>
        </w:rPr>
        <w:t>lso, whether any review of laws, rules, regulations, instructions, and procedures is carried out to simplify the process and make the administration more transparent, accountable, and citizen-friendly undertaken by your organization. Please provide details.</w:t>
      </w:r>
    </w:p>
    <w:p w14:paraId="0CC3FBFA" w14:textId="77777777" w:rsidR="000E1D3F" w:rsidRPr="00D53501" w:rsidRDefault="000E1D3F" w:rsidP="000E1D3F">
      <w:pPr>
        <w:pStyle w:val="ListParagraph"/>
        <w:jc w:val="both"/>
        <w:rPr>
          <w:rFonts w:ascii="Arial" w:eastAsia="Times New Roman" w:hAnsi="Arial" w:cs="Arial"/>
          <w:color w:val="000000" w:themeColor="text1"/>
          <w:sz w:val="20"/>
          <w:shd w:val="clear" w:color="auto" w:fill="FFFFFF"/>
          <w:lang w:val="en-US" w:eastAsia="en-IN"/>
        </w:rPr>
      </w:pPr>
    </w:p>
    <w:p w14:paraId="55A65699" w14:textId="77777777" w:rsidR="000E1D3F" w:rsidRPr="00D53501" w:rsidRDefault="000E1D3F" w:rsidP="000E1D3F">
      <w:pPr>
        <w:pStyle w:val="ListParagraph"/>
        <w:numPr>
          <w:ilvl w:val="0"/>
          <w:numId w:val="8"/>
        </w:numPr>
        <w:jc w:val="both"/>
        <w:rPr>
          <w:rFonts w:ascii="Arial" w:eastAsia="Times New Roman" w:hAnsi="Arial" w:cs="Arial"/>
          <w:color w:val="000000" w:themeColor="text1"/>
          <w:sz w:val="20"/>
          <w:shd w:val="clear" w:color="auto" w:fill="FFFFFF"/>
          <w:lang w:val="en-US" w:eastAsia="en-IN"/>
        </w:rPr>
      </w:pPr>
      <w:r w:rsidRPr="00D53501">
        <w:rPr>
          <w:rFonts w:ascii="Arial" w:eastAsia="Times New Roman" w:hAnsi="Arial" w:cs="Arial"/>
          <w:color w:val="000000" w:themeColor="text1"/>
          <w:sz w:val="20"/>
          <w:shd w:val="clear" w:color="auto" w:fill="FFFFFF"/>
          <w:lang w:val="en-US" w:eastAsia="en-IN"/>
        </w:rPr>
        <w:t xml:space="preserve">We have streamlined our internal processes of handling grievances to ensure prompt and fair resolution.  Periodical training is imparted to Customer Care Officers to work on Customer Relationship Management Portal and other aspects of grievance handling.  Weekly meetings are conducted with the claimants/customers to hear their grievances and immediate resolution provided.  </w:t>
      </w:r>
      <w:r w:rsidRPr="00D53501">
        <w:rPr>
          <w:rFonts w:ascii="Arial" w:hAnsi="Arial" w:cs="Arial"/>
          <w:color w:val="000000" w:themeColor="text1"/>
          <w:sz w:val="20"/>
          <w:lang w:val="en-US"/>
        </w:rPr>
        <w:t>While resolving grievances, we ensure that a detailed communication is sent to the complainant clarifying our stand in accordance with t</w:t>
      </w:r>
      <w:r>
        <w:rPr>
          <w:rFonts w:ascii="Arial" w:hAnsi="Arial" w:cs="Arial"/>
          <w:color w:val="000000" w:themeColor="text1"/>
          <w:sz w:val="20"/>
          <w:lang w:val="en-US"/>
        </w:rPr>
        <w:t>he policy terms and conditions.</w:t>
      </w:r>
    </w:p>
    <w:p w14:paraId="46FCF4DD" w14:textId="77777777" w:rsidR="000E1D3F" w:rsidRPr="0066240F" w:rsidRDefault="000E1D3F" w:rsidP="00F51473">
      <w:pPr>
        <w:rPr>
          <w:rFonts w:ascii="Nirmala UI" w:hAnsi="Nirmala UI" w:cs="Nirmala UI"/>
          <w:b/>
          <w:bCs/>
          <w:color w:val="0070C0"/>
          <w:sz w:val="40"/>
          <w:szCs w:val="40"/>
        </w:rPr>
      </w:pPr>
    </w:p>
    <w:sectPr w:rsidR="000E1D3F" w:rsidRPr="0066240F" w:rsidSect="00E77FC0">
      <w:pgSz w:w="12240" w:h="15840"/>
      <w:pgMar w:top="1440" w:right="1440" w:bottom="9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54B49" w14:textId="77777777" w:rsidR="008D5320" w:rsidRDefault="008D5320" w:rsidP="0071511B">
      <w:pPr>
        <w:spacing w:after="0" w:line="240" w:lineRule="auto"/>
      </w:pPr>
      <w:r>
        <w:separator/>
      </w:r>
    </w:p>
  </w:endnote>
  <w:endnote w:type="continuationSeparator" w:id="0">
    <w:p w14:paraId="1BFDCD4E" w14:textId="77777777" w:rsidR="008D5320" w:rsidRDefault="008D5320" w:rsidP="007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D2360" w14:textId="77777777" w:rsidR="008D5320" w:rsidRDefault="008D5320" w:rsidP="0071511B">
      <w:pPr>
        <w:spacing w:after="0" w:line="240" w:lineRule="auto"/>
      </w:pPr>
      <w:r>
        <w:separator/>
      </w:r>
    </w:p>
  </w:footnote>
  <w:footnote w:type="continuationSeparator" w:id="0">
    <w:p w14:paraId="25CA8D7D" w14:textId="77777777" w:rsidR="008D5320" w:rsidRDefault="008D5320" w:rsidP="00715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C7C"/>
    <w:multiLevelType w:val="hybridMultilevel"/>
    <w:tmpl w:val="AC5EF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CC7EC5"/>
    <w:multiLevelType w:val="hybridMultilevel"/>
    <w:tmpl w:val="181EB5F4"/>
    <w:lvl w:ilvl="0" w:tplc="CF6284A2">
      <w:start w:val="1"/>
      <w:numFmt w:val="decimal"/>
      <w:lvlText w:val="%1."/>
      <w:lvlJc w:val="left"/>
      <w:pPr>
        <w:ind w:left="720" w:hanging="360"/>
      </w:pPr>
      <w:rPr>
        <w:rFonts w:asciiTheme="minorHAnsi" w:eastAsiaTheme="minorHAnsi" w:hAnsiTheme="minorHAnsi" w:cs="Mang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8513C1"/>
    <w:multiLevelType w:val="hybridMultilevel"/>
    <w:tmpl w:val="F1DE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852CF8"/>
    <w:multiLevelType w:val="hybridMultilevel"/>
    <w:tmpl w:val="1BE8F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9694E12"/>
    <w:multiLevelType w:val="hybridMultilevel"/>
    <w:tmpl w:val="0A62B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83305D1"/>
    <w:multiLevelType w:val="hybridMultilevel"/>
    <w:tmpl w:val="35707A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44B20A3"/>
    <w:multiLevelType w:val="hybridMultilevel"/>
    <w:tmpl w:val="E8300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BC45DC2"/>
    <w:multiLevelType w:val="hybridMultilevel"/>
    <w:tmpl w:val="6D70F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D0E4DB9"/>
    <w:multiLevelType w:val="hybridMultilevel"/>
    <w:tmpl w:val="4F443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7"/>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10"/>
    <w:rsid w:val="00027735"/>
    <w:rsid w:val="00087D98"/>
    <w:rsid w:val="000E1D3F"/>
    <w:rsid w:val="000E6311"/>
    <w:rsid w:val="00116677"/>
    <w:rsid w:val="00136783"/>
    <w:rsid w:val="00144B10"/>
    <w:rsid w:val="001962FC"/>
    <w:rsid w:val="001F01BD"/>
    <w:rsid w:val="002A3D9E"/>
    <w:rsid w:val="002F2951"/>
    <w:rsid w:val="002F742D"/>
    <w:rsid w:val="00366C76"/>
    <w:rsid w:val="00374C01"/>
    <w:rsid w:val="003927E4"/>
    <w:rsid w:val="003C79B7"/>
    <w:rsid w:val="00436FAD"/>
    <w:rsid w:val="0048381E"/>
    <w:rsid w:val="004E0EF8"/>
    <w:rsid w:val="005D07BF"/>
    <w:rsid w:val="005E0B4A"/>
    <w:rsid w:val="00601E59"/>
    <w:rsid w:val="0066240F"/>
    <w:rsid w:val="00686C02"/>
    <w:rsid w:val="00687C24"/>
    <w:rsid w:val="006B5CE0"/>
    <w:rsid w:val="006B79AA"/>
    <w:rsid w:val="0071511B"/>
    <w:rsid w:val="007202CC"/>
    <w:rsid w:val="00741FC8"/>
    <w:rsid w:val="007F31E1"/>
    <w:rsid w:val="00890C70"/>
    <w:rsid w:val="008B4BC9"/>
    <w:rsid w:val="008B5770"/>
    <w:rsid w:val="008C7D37"/>
    <w:rsid w:val="008D5320"/>
    <w:rsid w:val="009C0486"/>
    <w:rsid w:val="00A105CB"/>
    <w:rsid w:val="00A50D22"/>
    <w:rsid w:val="00A64D35"/>
    <w:rsid w:val="00AB3998"/>
    <w:rsid w:val="00AD0275"/>
    <w:rsid w:val="00B115F1"/>
    <w:rsid w:val="00B16C6A"/>
    <w:rsid w:val="00B25564"/>
    <w:rsid w:val="00B708BE"/>
    <w:rsid w:val="00C86389"/>
    <w:rsid w:val="00C977AB"/>
    <w:rsid w:val="00CA1A7E"/>
    <w:rsid w:val="00DC416E"/>
    <w:rsid w:val="00E7250C"/>
    <w:rsid w:val="00E77FC0"/>
    <w:rsid w:val="00E91B02"/>
    <w:rsid w:val="00ED1FA5"/>
    <w:rsid w:val="00F37789"/>
    <w:rsid w:val="00F514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69B6"/>
  <w15:docId w15:val="{A56766E0-4819-46E6-A7E3-200630F5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98"/>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B10"/>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1511B"/>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1511B"/>
    <w:rPr>
      <w:rFonts w:ascii="Tahoma" w:hAnsi="Tahoma" w:cs="Tahoma"/>
      <w:sz w:val="16"/>
      <w:szCs w:val="16"/>
    </w:rPr>
  </w:style>
  <w:style w:type="paragraph" w:styleId="Header">
    <w:name w:val="header"/>
    <w:basedOn w:val="Normal"/>
    <w:link w:val="HeaderChar"/>
    <w:uiPriority w:val="99"/>
    <w:unhideWhenUsed/>
    <w:rsid w:val="0071511B"/>
    <w:pPr>
      <w:tabs>
        <w:tab w:val="center" w:pos="4680"/>
        <w:tab w:val="right" w:pos="9360"/>
      </w:tabs>
      <w:spacing w:after="0" w:line="240" w:lineRule="auto"/>
    </w:pPr>
    <w:rPr>
      <w:rFonts w:asciiTheme="minorHAnsi" w:eastAsiaTheme="minorHAnsi" w:hAnsiTheme="minorHAnsi" w:cstheme="minorBidi"/>
      <w:szCs w:val="22"/>
      <w:lang w:bidi="ar-SA"/>
    </w:rPr>
  </w:style>
  <w:style w:type="character" w:customStyle="1" w:styleId="HeaderChar">
    <w:name w:val="Header Char"/>
    <w:basedOn w:val="DefaultParagraphFont"/>
    <w:link w:val="Header"/>
    <w:uiPriority w:val="99"/>
    <w:rsid w:val="0071511B"/>
  </w:style>
  <w:style w:type="paragraph" w:styleId="Footer">
    <w:name w:val="footer"/>
    <w:basedOn w:val="Normal"/>
    <w:link w:val="FooterChar"/>
    <w:uiPriority w:val="99"/>
    <w:unhideWhenUsed/>
    <w:rsid w:val="0071511B"/>
    <w:pPr>
      <w:tabs>
        <w:tab w:val="center" w:pos="4680"/>
        <w:tab w:val="right" w:pos="9360"/>
      </w:tabs>
      <w:spacing w:after="0" w:line="240" w:lineRule="auto"/>
    </w:pPr>
    <w:rPr>
      <w:rFonts w:asciiTheme="minorHAnsi" w:eastAsiaTheme="minorHAnsi" w:hAnsiTheme="minorHAnsi" w:cstheme="minorBidi"/>
      <w:szCs w:val="22"/>
      <w:lang w:bidi="ar-SA"/>
    </w:rPr>
  </w:style>
  <w:style w:type="character" w:customStyle="1" w:styleId="FooterChar">
    <w:name w:val="Footer Char"/>
    <w:basedOn w:val="DefaultParagraphFont"/>
    <w:link w:val="Footer"/>
    <w:uiPriority w:val="99"/>
    <w:rsid w:val="0071511B"/>
  </w:style>
  <w:style w:type="paragraph" w:styleId="ListParagraph">
    <w:name w:val="List Paragraph"/>
    <w:basedOn w:val="Normal"/>
    <w:uiPriority w:val="34"/>
    <w:qFormat/>
    <w:rsid w:val="000E1D3F"/>
    <w:pPr>
      <w:spacing w:after="160" w:line="259" w:lineRule="auto"/>
      <w:ind w:left="720"/>
      <w:contextualSpacing/>
    </w:pPr>
    <w:rPr>
      <w:rFonts w:asciiTheme="minorHAnsi" w:eastAsiaTheme="minorHAnsi" w:hAnsiTheme="minorHAnsi"/>
      <w:lang w:val="en-IN"/>
    </w:rPr>
  </w:style>
  <w:style w:type="table" w:styleId="TableGrid">
    <w:name w:val="Table Grid"/>
    <w:basedOn w:val="TableNormal"/>
    <w:uiPriority w:val="39"/>
    <w:rsid w:val="000E1D3F"/>
    <w:pPr>
      <w:spacing w:after="0" w:line="240" w:lineRule="auto"/>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59575">
      <w:bodyDiv w:val="1"/>
      <w:marLeft w:val="0"/>
      <w:marRight w:val="0"/>
      <w:marTop w:val="0"/>
      <w:marBottom w:val="0"/>
      <w:divBdr>
        <w:top w:val="none" w:sz="0" w:space="0" w:color="auto"/>
        <w:left w:val="none" w:sz="0" w:space="0" w:color="auto"/>
        <w:bottom w:val="none" w:sz="0" w:space="0" w:color="auto"/>
        <w:right w:val="none" w:sz="0" w:space="0" w:color="auto"/>
      </w:divBdr>
      <w:divsChild>
        <w:div w:id="196743212">
          <w:marLeft w:val="0"/>
          <w:marRight w:val="0"/>
          <w:marTop w:val="0"/>
          <w:marBottom w:val="0"/>
          <w:divBdr>
            <w:top w:val="none" w:sz="0" w:space="0" w:color="auto"/>
            <w:left w:val="none" w:sz="0" w:space="0" w:color="auto"/>
            <w:bottom w:val="none" w:sz="0" w:space="0" w:color="auto"/>
            <w:right w:val="none" w:sz="0" w:space="0" w:color="auto"/>
          </w:divBdr>
          <w:divsChild>
            <w:div w:id="1682049618">
              <w:marLeft w:val="300"/>
              <w:marRight w:val="300"/>
              <w:marTop w:val="0"/>
              <w:marBottom w:val="0"/>
              <w:divBdr>
                <w:top w:val="none" w:sz="0" w:space="0" w:color="auto"/>
                <w:left w:val="none" w:sz="0" w:space="0" w:color="auto"/>
                <w:bottom w:val="none" w:sz="0" w:space="0" w:color="auto"/>
                <w:right w:val="none" w:sz="0" w:space="0" w:color="auto"/>
              </w:divBdr>
              <w:divsChild>
                <w:div w:id="615600973">
                  <w:marLeft w:val="0"/>
                  <w:marRight w:val="0"/>
                  <w:marTop w:val="0"/>
                  <w:marBottom w:val="0"/>
                  <w:divBdr>
                    <w:top w:val="none" w:sz="0" w:space="0" w:color="auto"/>
                    <w:left w:val="none" w:sz="0" w:space="0" w:color="auto"/>
                    <w:bottom w:val="none" w:sz="0" w:space="0" w:color="auto"/>
                    <w:right w:val="none" w:sz="0" w:space="0" w:color="auto"/>
                  </w:divBdr>
                  <w:divsChild>
                    <w:div w:id="2031105632">
                      <w:marLeft w:val="0"/>
                      <w:marRight w:val="0"/>
                      <w:marTop w:val="0"/>
                      <w:marBottom w:val="0"/>
                      <w:divBdr>
                        <w:top w:val="none" w:sz="0" w:space="0" w:color="auto"/>
                        <w:left w:val="none" w:sz="0" w:space="0" w:color="auto"/>
                        <w:bottom w:val="none" w:sz="0" w:space="0" w:color="auto"/>
                        <w:right w:val="none" w:sz="0" w:space="0" w:color="auto"/>
                      </w:divBdr>
                      <w:divsChild>
                        <w:div w:id="8989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2351">
              <w:marLeft w:val="0"/>
              <w:marRight w:val="495"/>
              <w:marTop w:val="0"/>
              <w:marBottom w:val="0"/>
              <w:divBdr>
                <w:top w:val="none" w:sz="0" w:space="0" w:color="auto"/>
                <w:left w:val="none" w:sz="0" w:space="0" w:color="auto"/>
                <w:bottom w:val="none" w:sz="0" w:space="0" w:color="auto"/>
                <w:right w:val="none" w:sz="0" w:space="0" w:color="auto"/>
              </w:divBdr>
              <w:divsChild>
                <w:div w:id="695349230">
                  <w:marLeft w:val="0"/>
                  <w:marRight w:val="0"/>
                  <w:marTop w:val="0"/>
                  <w:marBottom w:val="0"/>
                  <w:divBdr>
                    <w:top w:val="none" w:sz="0" w:space="0" w:color="auto"/>
                    <w:left w:val="none" w:sz="0" w:space="0" w:color="auto"/>
                    <w:bottom w:val="none" w:sz="0" w:space="0" w:color="auto"/>
                    <w:right w:val="none" w:sz="0" w:space="0" w:color="auto"/>
                  </w:divBdr>
                  <w:divsChild>
                    <w:div w:id="1811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771">
          <w:marLeft w:val="0"/>
          <w:marRight w:val="0"/>
          <w:marTop w:val="0"/>
          <w:marBottom w:val="0"/>
          <w:divBdr>
            <w:top w:val="none" w:sz="0" w:space="0" w:color="auto"/>
            <w:left w:val="none" w:sz="0" w:space="0" w:color="auto"/>
            <w:bottom w:val="none" w:sz="0" w:space="0" w:color="auto"/>
            <w:right w:val="none" w:sz="0" w:space="0" w:color="auto"/>
          </w:divBdr>
          <w:divsChild>
            <w:div w:id="1419714665">
              <w:marLeft w:val="0"/>
              <w:marRight w:val="0"/>
              <w:marTop w:val="0"/>
              <w:marBottom w:val="0"/>
              <w:divBdr>
                <w:top w:val="none" w:sz="0" w:space="0" w:color="auto"/>
                <w:left w:val="none" w:sz="0" w:space="0" w:color="auto"/>
                <w:bottom w:val="none" w:sz="0" w:space="0" w:color="auto"/>
                <w:right w:val="none" w:sz="0" w:space="0" w:color="auto"/>
              </w:divBdr>
              <w:divsChild>
                <w:div w:id="1671253643">
                  <w:marLeft w:val="0"/>
                  <w:marRight w:val="0"/>
                  <w:marTop w:val="0"/>
                  <w:marBottom w:val="0"/>
                  <w:divBdr>
                    <w:top w:val="none" w:sz="0" w:space="0" w:color="auto"/>
                    <w:left w:val="none" w:sz="0" w:space="0" w:color="auto"/>
                    <w:bottom w:val="none" w:sz="0" w:space="0" w:color="auto"/>
                    <w:right w:val="none" w:sz="0" w:space="0" w:color="auto"/>
                  </w:divBdr>
                  <w:divsChild>
                    <w:div w:id="578100802">
                      <w:marLeft w:val="0"/>
                      <w:marRight w:val="0"/>
                      <w:marTop w:val="0"/>
                      <w:marBottom w:val="0"/>
                      <w:divBdr>
                        <w:top w:val="none" w:sz="0" w:space="0" w:color="auto"/>
                        <w:left w:val="none" w:sz="0" w:space="0" w:color="auto"/>
                        <w:bottom w:val="none" w:sz="0" w:space="0" w:color="auto"/>
                        <w:right w:val="none" w:sz="0" w:space="0" w:color="auto"/>
                      </w:divBdr>
                      <w:divsChild>
                        <w:div w:id="1550150104">
                          <w:marLeft w:val="120"/>
                          <w:marRight w:val="300"/>
                          <w:marTop w:val="0"/>
                          <w:marBottom w:val="120"/>
                          <w:divBdr>
                            <w:top w:val="none" w:sz="0" w:space="0" w:color="auto"/>
                            <w:left w:val="none" w:sz="0" w:space="0" w:color="auto"/>
                            <w:bottom w:val="none" w:sz="0" w:space="0" w:color="auto"/>
                            <w:right w:val="none" w:sz="0" w:space="0" w:color="auto"/>
                          </w:divBdr>
                          <w:divsChild>
                            <w:div w:id="1231237395">
                              <w:marLeft w:val="0"/>
                              <w:marRight w:val="120"/>
                              <w:marTop w:val="0"/>
                              <w:marBottom w:val="0"/>
                              <w:divBdr>
                                <w:top w:val="none" w:sz="0" w:space="0" w:color="auto"/>
                                <w:left w:val="none" w:sz="0" w:space="0" w:color="auto"/>
                                <w:bottom w:val="none" w:sz="0" w:space="0" w:color="auto"/>
                                <w:right w:val="none" w:sz="0" w:space="0" w:color="auto"/>
                              </w:divBdr>
                              <w:divsChild>
                                <w:div w:id="1511677644">
                                  <w:marLeft w:val="0"/>
                                  <w:marRight w:val="0"/>
                                  <w:marTop w:val="0"/>
                                  <w:marBottom w:val="0"/>
                                  <w:divBdr>
                                    <w:top w:val="none" w:sz="0" w:space="0" w:color="auto"/>
                                    <w:left w:val="none" w:sz="0" w:space="0" w:color="auto"/>
                                    <w:bottom w:val="none" w:sz="0" w:space="0" w:color="auto"/>
                                    <w:right w:val="none" w:sz="0" w:space="0" w:color="auto"/>
                                  </w:divBdr>
                                  <w:divsChild>
                                    <w:div w:id="847870964">
                                      <w:marLeft w:val="0"/>
                                      <w:marRight w:val="0"/>
                                      <w:marTop w:val="0"/>
                                      <w:marBottom w:val="0"/>
                                      <w:divBdr>
                                        <w:top w:val="none" w:sz="0" w:space="0" w:color="auto"/>
                                        <w:left w:val="none" w:sz="0" w:space="0" w:color="auto"/>
                                        <w:bottom w:val="none" w:sz="0" w:space="0" w:color="auto"/>
                                        <w:right w:val="none" w:sz="0" w:space="0" w:color="auto"/>
                                      </w:divBdr>
                                      <w:divsChild>
                                        <w:div w:id="20967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india.co.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SHOBHA NAIR</cp:lastModifiedBy>
  <cp:revision>3</cp:revision>
  <cp:lastPrinted>2016-01-01T05:58:00Z</cp:lastPrinted>
  <dcterms:created xsi:type="dcterms:W3CDTF">2024-01-05T07:22:00Z</dcterms:created>
  <dcterms:modified xsi:type="dcterms:W3CDTF">2024-01-05T07:31:00Z</dcterms:modified>
</cp:coreProperties>
</file>